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0B" w:rsidRPr="001B7B5C" w:rsidRDefault="00ED640B" w:rsidP="001B7B5C">
      <w:pPr>
        <w:shd w:val="clear" w:color="auto" w:fill="FFFFFF"/>
        <w:spacing w:before="525" w:after="0" w:line="360" w:lineRule="auto"/>
        <w:jc w:val="center"/>
        <w:outlineLvl w:val="0"/>
        <w:rPr>
          <w:rFonts w:ascii="Times New Roman" w:eastAsia="Times New Roman" w:hAnsi="Times New Roman" w:cs="Times New Roman"/>
          <w:b/>
          <w:spacing w:val="4"/>
          <w:kern w:val="36"/>
          <w:sz w:val="24"/>
          <w:szCs w:val="24"/>
          <w:lang w:eastAsia="lt-LT"/>
        </w:rPr>
      </w:pPr>
      <w:bookmarkStart w:id="0" w:name="_GoBack"/>
      <w:bookmarkEnd w:id="0"/>
      <w:r w:rsidRPr="001B7B5C">
        <w:rPr>
          <w:rFonts w:ascii="Times New Roman" w:eastAsia="Times New Roman" w:hAnsi="Times New Roman" w:cs="Times New Roman"/>
          <w:b/>
          <w:spacing w:val="4"/>
          <w:kern w:val="36"/>
          <w:sz w:val="24"/>
          <w:szCs w:val="24"/>
          <w:lang w:eastAsia="lt-LT"/>
        </w:rPr>
        <w:t>VAIKŲ, LIEKANČIŲ TOJE PAČIOJE MOKYKLOJE, SVEIKATOS PAŽYMĖJIMAI GALIOS IKI METŲ GALO</w:t>
      </w:r>
    </w:p>
    <w:p w:rsidR="001B7B5C" w:rsidRPr="001B7B5C" w:rsidRDefault="001B7B5C" w:rsidP="001B7B5C">
      <w:pPr>
        <w:shd w:val="clear" w:color="auto" w:fill="FFFFFF"/>
        <w:spacing w:after="0" w:line="360" w:lineRule="auto"/>
        <w:ind w:firstLine="1296"/>
        <w:jc w:val="both"/>
        <w:rPr>
          <w:rFonts w:ascii="Times New Roman" w:eastAsia="Times New Roman" w:hAnsi="Times New Roman" w:cs="Times New Roman"/>
          <w:color w:val="000000"/>
          <w:sz w:val="24"/>
          <w:szCs w:val="24"/>
          <w:lang w:eastAsia="lt-LT"/>
        </w:rPr>
      </w:pPr>
      <w:r w:rsidRPr="001B7B5C">
        <w:rPr>
          <w:rFonts w:ascii="Times New Roman" w:eastAsia="Times New Roman" w:hAnsi="Times New Roman" w:cs="Times New Roman"/>
          <w:color w:val="000000"/>
          <w:sz w:val="24"/>
          <w:szCs w:val="24"/>
          <w:lang w:eastAsia="lt-LT"/>
        </w:rPr>
        <w:t>Sveikatos apsaugos ministerija (SAM) pratęsė mokinių, kurie mokslus tęs toje pačioje ugdymo ar mokymo įstaigoje ir kurių sveikata nuo paskutinio patikrinimo nepasikeitė, sveikatos pažymėjimų galiojimo laiką – jie galios iki metų galo. Kitais atvejais mokinių sveikatą tėvai turi patikrinti iki mokslo metų pradžios.</w:t>
      </w:r>
    </w:p>
    <w:p w:rsidR="001B7B5C" w:rsidRPr="001B7B5C" w:rsidRDefault="001B7B5C" w:rsidP="001B7B5C">
      <w:pPr>
        <w:shd w:val="clear" w:color="auto" w:fill="FFFFFF"/>
        <w:spacing w:after="0" w:line="360" w:lineRule="auto"/>
        <w:ind w:firstLine="1296"/>
        <w:jc w:val="both"/>
        <w:rPr>
          <w:rFonts w:ascii="Times New Roman" w:eastAsia="Times New Roman" w:hAnsi="Times New Roman" w:cs="Times New Roman"/>
          <w:color w:val="000000"/>
          <w:sz w:val="24"/>
          <w:szCs w:val="24"/>
          <w:lang w:eastAsia="lt-LT"/>
        </w:rPr>
      </w:pPr>
      <w:r w:rsidRPr="001B7B5C">
        <w:rPr>
          <w:rFonts w:ascii="Times New Roman" w:eastAsia="Times New Roman" w:hAnsi="Times New Roman" w:cs="Times New Roman"/>
          <w:color w:val="000000"/>
          <w:sz w:val="24"/>
          <w:szCs w:val="24"/>
          <w:lang w:eastAsia="lt-LT"/>
        </w:rPr>
        <w:t>Ši lengvata įteisinta atsižvelgiant į tai, kad karantino metu buvo sustabdytas profilaktinių sveikatos patikrinimo paslaugų teikimas ir net atnaujinus šių paslaugų teikimą dėl infekcijų kontrolės reikalavimų įgyvendinimo gydymo įstaigos gali priimti mažesnį pacientų skaičių. Lengvata leis gydymo įstaigoms, kurios nespėja profilaktiškai patikrinti visų mokinių sveikatos iki mokslo metų pradžios, šiuos patikrinimus atlikti ir mokslo metams prasidėjus.</w:t>
      </w:r>
    </w:p>
    <w:p w:rsidR="00377B9F" w:rsidRDefault="001B7B5C" w:rsidP="00377B9F">
      <w:pPr>
        <w:shd w:val="clear" w:color="auto" w:fill="FFFFFF"/>
        <w:spacing w:after="0" w:line="360" w:lineRule="auto"/>
        <w:ind w:firstLine="1296"/>
        <w:jc w:val="both"/>
        <w:rPr>
          <w:rFonts w:ascii="Times New Roman" w:eastAsia="Times New Roman" w:hAnsi="Times New Roman" w:cs="Times New Roman"/>
          <w:color w:val="000000"/>
          <w:sz w:val="24"/>
          <w:szCs w:val="24"/>
          <w:lang w:eastAsia="lt-LT"/>
        </w:rPr>
      </w:pPr>
      <w:r w:rsidRPr="001B7B5C">
        <w:rPr>
          <w:rFonts w:ascii="Times New Roman" w:eastAsia="Times New Roman" w:hAnsi="Times New Roman" w:cs="Times New Roman"/>
          <w:color w:val="000000"/>
          <w:sz w:val="24"/>
          <w:szCs w:val="24"/>
          <w:lang w:eastAsia="lt-LT"/>
        </w:rPr>
        <w:t>Sprendimui pratęsti sveikatos pažymėjimų galiojimą pritarė Nacionalinis visuomenės sveikatos centras ir Švietimo, mokslo ir sporto ministerija.</w:t>
      </w:r>
    </w:p>
    <w:p w:rsidR="001B7B5C" w:rsidRPr="00377B9F" w:rsidRDefault="005F3340" w:rsidP="00377B9F">
      <w:pPr>
        <w:shd w:val="clear" w:color="auto" w:fill="FFFFFF"/>
        <w:spacing w:after="516" w:line="360" w:lineRule="auto"/>
        <w:jc w:val="both"/>
        <w:rPr>
          <w:rFonts w:ascii="Times New Roman" w:eastAsia="Times New Roman" w:hAnsi="Times New Roman" w:cs="Times New Roman"/>
          <w:color w:val="000000"/>
          <w:sz w:val="24"/>
          <w:szCs w:val="24"/>
          <w:lang w:eastAsia="lt-LT"/>
        </w:rPr>
      </w:pPr>
      <w:hyperlink r:id="rId5" w:history="1">
        <w:r w:rsidR="001B7B5C" w:rsidRPr="00377B9F">
          <w:rPr>
            <w:rStyle w:val="Hipersaitas"/>
            <w:rFonts w:ascii="Times New Roman" w:hAnsi="Times New Roman" w:cs="Times New Roman"/>
            <w:sz w:val="24"/>
            <w:szCs w:val="24"/>
            <w:shd w:val="clear" w:color="auto" w:fill="FFFFFF"/>
          </w:rPr>
          <w:t>Daugiau informacijos</w:t>
        </w:r>
      </w:hyperlink>
    </w:p>
    <w:p w:rsidR="001B7B5C" w:rsidRPr="00364B4D" w:rsidRDefault="001B7B5C" w:rsidP="00377B9F">
      <w:pPr>
        <w:shd w:val="clear" w:color="auto" w:fill="FFFFFF"/>
        <w:spacing w:after="516" w:line="240" w:lineRule="auto"/>
        <w:jc w:val="center"/>
        <w:rPr>
          <w:rFonts w:ascii="Times New Roman" w:hAnsi="Times New Roman" w:cs="Times New Roman"/>
          <w:sz w:val="24"/>
          <w:szCs w:val="24"/>
          <w:shd w:val="clear" w:color="auto" w:fill="FFFFFF"/>
        </w:rPr>
      </w:pPr>
      <w:r w:rsidRPr="00364B4D">
        <w:rPr>
          <w:rFonts w:ascii="Times New Roman" w:hAnsi="Times New Roman" w:cs="Times New Roman"/>
          <w:sz w:val="24"/>
          <w:szCs w:val="24"/>
          <w:shd w:val="clear" w:color="auto" w:fill="FFFFFF"/>
        </w:rPr>
        <w:t xml:space="preserve">Visuomenės sveikatos specialistė, vykdanti sveikatos priežiūrą mokykloje, Viktorija </w:t>
      </w:r>
      <w:proofErr w:type="spellStart"/>
      <w:r w:rsidRPr="00364B4D">
        <w:rPr>
          <w:rFonts w:ascii="Times New Roman" w:hAnsi="Times New Roman" w:cs="Times New Roman"/>
          <w:sz w:val="24"/>
          <w:szCs w:val="24"/>
          <w:shd w:val="clear" w:color="auto" w:fill="FFFFFF"/>
        </w:rPr>
        <w:t>Abromaitienė</w:t>
      </w:r>
      <w:proofErr w:type="spellEnd"/>
    </w:p>
    <w:p w:rsidR="001B7B5C" w:rsidRDefault="001B7B5C" w:rsidP="001B7B5C">
      <w:pPr>
        <w:shd w:val="clear" w:color="auto" w:fill="FFFFFF"/>
        <w:spacing w:after="516" w:line="240" w:lineRule="auto"/>
        <w:jc w:val="both"/>
        <w:rPr>
          <w:rFonts w:ascii="Arial" w:hAnsi="Arial" w:cs="Arial"/>
          <w:color w:val="000000"/>
          <w:sz w:val="21"/>
          <w:szCs w:val="21"/>
          <w:shd w:val="clear" w:color="auto" w:fill="FFFFFF"/>
        </w:rPr>
      </w:pPr>
    </w:p>
    <w:p w:rsidR="001B7B5C" w:rsidRDefault="001B7B5C" w:rsidP="001B7B5C">
      <w:pPr>
        <w:shd w:val="clear" w:color="auto" w:fill="FFFFFF"/>
        <w:spacing w:after="516" w:line="240" w:lineRule="auto"/>
        <w:jc w:val="both"/>
        <w:rPr>
          <w:rFonts w:ascii="Arial" w:eastAsia="Times New Roman" w:hAnsi="Arial" w:cs="Arial"/>
          <w:color w:val="000000"/>
          <w:sz w:val="21"/>
          <w:szCs w:val="21"/>
          <w:lang w:eastAsia="lt-LT"/>
        </w:rPr>
      </w:pPr>
    </w:p>
    <w:p w:rsidR="001B7B5C" w:rsidRPr="001B7B5C" w:rsidRDefault="001B7B5C" w:rsidP="001B7B5C">
      <w:pPr>
        <w:shd w:val="clear" w:color="auto" w:fill="FFFFFF"/>
        <w:spacing w:after="516" w:line="240" w:lineRule="auto"/>
        <w:jc w:val="both"/>
        <w:rPr>
          <w:rFonts w:ascii="Arial" w:eastAsia="Times New Roman" w:hAnsi="Arial" w:cs="Arial"/>
          <w:color w:val="000000"/>
          <w:sz w:val="21"/>
          <w:szCs w:val="21"/>
          <w:lang w:eastAsia="lt-LT"/>
        </w:rPr>
      </w:pPr>
    </w:p>
    <w:p w:rsidR="008C35BC" w:rsidRDefault="008C35BC" w:rsidP="008C35BC">
      <w:pPr>
        <w:shd w:val="clear" w:color="auto" w:fill="FFFFFF"/>
        <w:spacing w:before="525" w:after="375" w:line="267" w:lineRule="atLeast"/>
        <w:outlineLvl w:val="0"/>
        <w:rPr>
          <w:rFonts w:ascii="Times New Roman" w:eastAsia="Times New Roman" w:hAnsi="Times New Roman" w:cs="Times New Roman"/>
          <w:sz w:val="24"/>
          <w:szCs w:val="24"/>
          <w:lang w:eastAsia="lt-LT"/>
        </w:rPr>
      </w:pPr>
    </w:p>
    <w:p w:rsidR="00ED640B" w:rsidRPr="008C35BC" w:rsidRDefault="00ED640B" w:rsidP="008C35BC">
      <w:pPr>
        <w:shd w:val="clear" w:color="auto" w:fill="FFFFFF"/>
        <w:spacing w:before="525" w:after="375" w:line="267" w:lineRule="atLeast"/>
        <w:outlineLvl w:val="0"/>
        <w:rPr>
          <w:rFonts w:ascii="Times New Roman" w:eastAsia="Times New Roman" w:hAnsi="Times New Roman" w:cs="Times New Roman"/>
          <w:spacing w:val="4"/>
          <w:kern w:val="36"/>
          <w:sz w:val="24"/>
          <w:szCs w:val="24"/>
          <w:lang w:eastAsia="lt-LT"/>
        </w:rPr>
      </w:pPr>
    </w:p>
    <w:p w:rsidR="0077350D" w:rsidRPr="00ED640B" w:rsidRDefault="005F3340">
      <w:pPr>
        <w:rPr>
          <w:rFonts w:ascii="Times New Roman" w:hAnsi="Times New Roman" w:cs="Times New Roman"/>
          <w:sz w:val="24"/>
          <w:szCs w:val="24"/>
        </w:rPr>
      </w:pPr>
    </w:p>
    <w:sectPr w:rsidR="0077350D" w:rsidRPr="00ED640B" w:rsidSect="001B7B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BC"/>
    <w:rsid w:val="001B7B5C"/>
    <w:rsid w:val="00305990"/>
    <w:rsid w:val="00364B4D"/>
    <w:rsid w:val="00377B9F"/>
    <w:rsid w:val="00465261"/>
    <w:rsid w:val="005C0ABA"/>
    <w:rsid w:val="005F3340"/>
    <w:rsid w:val="008C35BC"/>
    <w:rsid w:val="00ED6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C35BC"/>
    <w:rPr>
      <w:b/>
      <w:bCs/>
    </w:rPr>
  </w:style>
  <w:style w:type="paragraph" w:styleId="prastasistinklapis">
    <w:name w:val="Normal (Web)"/>
    <w:basedOn w:val="prastasis"/>
    <w:uiPriority w:val="99"/>
    <w:semiHidden/>
    <w:unhideWhenUsed/>
    <w:rsid w:val="00ED640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1B7B5C"/>
    <w:rPr>
      <w:color w:val="0563C1" w:themeColor="hyperlink"/>
      <w:u w:val="single"/>
    </w:rPr>
  </w:style>
  <w:style w:type="character" w:styleId="Perirtashipersaitas">
    <w:name w:val="FollowedHyperlink"/>
    <w:basedOn w:val="Numatytasispastraiposriftas"/>
    <w:uiPriority w:val="99"/>
    <w:semiHidden/>
    <w:unhideWhenUsed/>
    <w:rsid w:val="001B7B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C35BC"/>
    <w:rPr>
      <w:b/>
      <w:bCs/>
    </w:rPr>
  </w:style>
  <w:style w:type="paragraph" w:styleId="prastasistinklapis">
    <w:name w:val="Normal (Web)"/>
    <w:basedOn w:val="prastasis"/>
    <w:uiPriority w:val="99"/>
    <w:semiHidden/>
    <w:unhideWhenUsed/>
    <w:rsid w:val="00ED640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1B7B5C"/>
    <w:rPr>
      <w:color w:val="0563C1" w:themeColor="hyperlink"/>
      <w:u w:val="single"/>
    </w:rPr>
  </w:style>
  <w:style w:type="character" w:styleId="Perirtashipersaitas">
    <w:name w:val="FollowedHyperlink"/>
    <w:basedOn w:val="Numatytasispastraiposriftas"/>
    <w:uiPriority w:val="99"/>
    <w:semiHidden/>
    <w:unhideWhenUsed/>
    <w:rsid w:val="001B7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2434">
      <w:bodyDiv w:val="1"/>
      <w:marLeft w:val="0"/>
      <w:marRight w:val="0"/>
      <w:marTop w:val="0"/>
      <w:marBottom w:val="0"/>
      <w:divBdr>
        <w:top w:val="none" w:sz="0" w:space="0" w:color="auto"/>
        <w:left w:val="none" w:sz="0" w:space="0" w:color="auto"/>
        <w:bottom w:val="none" w:sz="0" w:space="0" w:color="auto"/>
        <w:right w:val="none" w:sz="0" w:space="0" w:color="auto"/>
      </w:divBdr>
    </w:div>
    <w:div w:id="1190297261">
      <w:bodyDiv w:val="1"/>
      <w:marLeft w:val="0"/>
      <w:marRight w:val="0"/>
      <w:marTop w:val="0"/>
      <w:marBottom w:val="0"/>
      <w:divBdr>
        <w:top w:val="none" w:sz="0" w:space="0" w:color="auto"/>
        <w:left w:val="none" w:sz="0" w:space="0" w:color="auto"/>
        <w:bottom w:val="none" w:sz="0" w:space="0" w:color="auto"/>
        <w:right w:val="none" w:sz="0" w:space="0" w:color="auto"/>
      </w:divBdr>
    </w:div>
    <w:div w:id="14313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m.lrv.lt/lt/naujienos/vaiku-liekanciu-toje-pacioje-mokykloje-sveikatos-pazymejimai-galios-iki-metu-ga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Valerija</cp:lastModifiedBy>
  <cp:revision>2</cp:revision>
  <dcterms:created xsi:type="dcterms:W3CDTF">2020-08-18T08:04:00Z</dcterms:created>
  <dcterms:modified xsi:type="dcterms:W3CDTF">2020-08-18T08:04:00Z</dcterms:modified>
</cp:coreProperties>
</file>