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AEE" w:rsidRPr="009D16B0" w:rsidRDefault="00276AEE" w:rsidP="00276AEE">
      <w:pPr>
        <w:spacing w:after="0" w:line="240" w:lineRule="auto"/>
        <w:ind w:firstLine="5245"/>
        <w:jc w:val="both"/>
        <w:rPr>
          <w:rFonts w:ascii="Times New Roman" w:eastAsia="Calibri" w:hAnsi="Times New Roman" w:cs="Times New Roman"/>
          <w:lang w:eastAsia="lt-LT"/>
        </w:rPr>
      </w:pPr>
      <w:r w:rsidRPr="009D16B0">
        <w:rPr>
          <w:rFonts w:ascii="Times New Roman" w:eastAsia="Calibri" w:hAnsi="Times New Roman" w:cs="Times New Roman"/>
          <w:lang w:eastAsia="lt-LT"/>
        </w:rPr>
        <w:t xml:space="preserve">              PATVIRTINTA</w:t>
      </w:r>
    </w:p>
    <w:p w:rsidR="00276AEE" w:rsidRPr="009D16B0" w:rsidRDefault="00276AEE" w:rsidP="00276AEE">
      <w:pPr>
        <w:spacing w:after="0" w:line="240" w:lineRule="auto"/>
        <w:ind w:firstLine="5245"/>
        <w:jc w:val="both"/>
        <w:rPr>
          <w:rFonts w:ascii="Times New Roman" w:eastAsia="Calibri" w:hAnsi="Times New Roman" w:cs="Times New Roman"/>
          <w:lang w:eastAsia="lt-LT"/>
        </w:rPr>
      </w:pPr>
      <w:r w:rsidRPr="009D16B0">
        <w:rPr>
          <w:rFonts w:ascii="Times New Roman" w:eastAsia="Calibri" w:hAnsi="Times New Roman" w:cs="Times New Roman"/>
          <w:lang w:eastAsia="lt-LT"/>
        </w:rPr>
        <w:t xml:space="preserve">              Šiaulių r. Ginkūnų Sofijos ir </w:t>
      </w:r>
    </w:p>
    <w:p w:rsidR="00276AEE" w:rsidRPr="009D16B0" w:rsidRDefault="00276AEE" w:rsidP="00276AEE">
      <w:pPr>
        <w:spacing w:after="0" w:line="240" w:lineRule="auto"/>
        <w:ind w:firstLine="5245"/>
        <w:jc w:val="both"/>
        <w:rPr>
          <w:rFonts w:ascii="Times New Roman" w:eastAsia="Calibri" w:hAnsi="Times New Roman" w:cs="Times New Roman"/>
          <w:lang w:eastAsia="lt-LT"/>
        </w:rPr>
      </w:pPr>
      <w:r w:rsidRPr="009D16B0">
        <w:rPr>
          <w:rFonts w:ascii="Times New Roman" w:eastAsia="Calibri" w:hAnsi="Times New Roman" w:cs="Times New Roman"/>
          <w:lang w:eastAsia="lt-LT"/>
        </w:rPr>
        <w:t xml:space="preserve">              Vladimiro Zubovų  progimnazijos </w:t>
      </w:r>
    </w:p>
    <w:p w:rsidR="00276AEE" w:rsidRPr="009D16B0" w:rsidRDefault="00276AEE" w:rsidP="00276AEE">
      <w:pPr>
        <w:spacing w:after="0" w:line="240" w:lineRule="auto"/>
        <w:ind w:firstLine="5245"/>
        <w:jc w:val="both"/>
        <w:rPr>
          <w:rFonts w:ascii="Times New Roman" w:eastAsia="Calibri" w:hAnsi="Times New Roman" w:cs="Times New Roman"/>
          <w:lang w:eastAsia="lt-LT"/>
        </w:rPr>
      </w:pPr>
      <w:r w:rsidRPr="009D16B0">
        <w:rPr>
          <w:rFonts w:ascii="Times New Roman" w:eastAsia="Calibri" w:hAnsi="Times New Roman" w:cs="Times New Roman"/>
          <w:lang w:eastAsia="lt-LT"/>
        </w:rPr>
        <w:t xml:space="preserve">              di</w:t>
      </w:r>
      <w:r>
        <w:rPr>
          <w:rFonts w:ascii="Times New Roman" w:eastAsia="Calibri" w:hAnsi="Times New Roman" w:cs="Times New Roman"/>
          <w:lang w:eastAsia="lt-LT"/>
        </w:rPr>
        <w:t>rektoriaus 2022 m. lapkričio 30</w:t>
      </w:r>
      <w:r w:rsidRPr="009D16B0">
        <w:rPr>
          <w:rFonts w:ascii="Times New Roman" w:eastAsia="Calibri" w:hAnsi="Times New Roman" w:cs="Times New Roman"/>
          <w:lang w:eastAsia="lt-LT"/>
        </w:rPr>
        <w:t xml:space="preserve"> d.</w:t>
      </w:r>
    </w:p>
    <w:p w:rsidR="00276AEE" w:rsidRPr="009D16B0" w:rsidRDefault="00276AEE" w:rsidP="00276AEE">
      <w:pPr>
        <w:spacing w:after="0" w:line="240" w:lineRule="auto"/>
        <w:ind w:firstLine="5245"/>
        <w:jc w:val="both"/>
        <w:rPr>
          <w:rFonts w:ascii="Times New Roman" w:eastAsia="Calibri" w:hAnsi="Times New Roman" w:cs="Times New Roman"/>
          <w:lang w:eastAsia="lt-LT"/>
        </w:rPr>
      </w:pPr>
      <w:r w:rsidRPr="009D16B0">
        <w:rPr>
          <w:rFonts w:ascii="Times New Roman" w:eastAsia="Calibri" w:hAnsi="Times New Roman" w:cs="Times New Roman"/>
          <w:lang w:eastAsia="lt-LT"/>
        </w:rPr>
        <w:t xml:space="preserve"> </w:t>
      </w:r>
      <w:r>
        <w:rPr>
          <w:rFonts w:ascii="Times New Roman" w:eastAsia="Calibri" w:hAnsi="Times New Roman" w:cs="Times New Roman"/>
          <w:lang w:eastAsia="lt-LT"/>
        </w:rPr>
        <w:t xml:space="preserve">             įsakymu Nr. P-243</w:t>
      </w:r>
      <w:bookmarkStart w:id="0" w:name="_GoBack"/>
      <w:bookmarkEnd w:id="0"/>
      <w:r w:rsidRPr="009D16B0">
        <w:rPr>
          <w:rFonts w:ascii="Times New Roman" w:eastAsia="Calibri" w:hAnsi="Times New Roman" w:cs="Times New Roman"/>
          <w:lang w:eastAsia="lt-LT"/>
        </w:rPr>
        <w:t>(2.1)</w:t>
      </w:r>
    </w:p>
    <w:p w:rsidR="00276AEE" w:rsidRPr="009D16B0" w:rsidRDefault="00276AEE" w:rsidP="00276AEE">
      <w:pPr>
        <w:spacing w:after="0" w:line="240" w:lineRule="auto"/>
        <w:jc w:val="center"/>
        <w:rPr>
          <w:rFonts w:ascii="Times New Roman" w:eastAsia="Calibri" w:hAnsi="Times New Roman" w:cs="Times New Roman"/>
          <w:b/>
        </w:rPr>
      </w:pPr>
    </w:p>
    <w:p w:rsidR="00276AEE" w:rsidRPr="009D16B0" w:rsidRDefault="00276AEE" w:rsidP="00276AEE">
      <w:pPr>
        <w:spacing w:after="0" w:line="240" w:lineRule="auto"/>
        <w:jc w:val="center"/>
        <w:rPr>
          <w:rFonts w:ascii="Times New Roman" w:eastAsia="Calibri" w:hAnsi="Times New Roman" w:cs="Times New Roman"/>
          <w:b/>
        </w:rPr>
      </w:pPr>
      <w:r w:rsidRPr="009D16B0">
        <w:rPr>
          <w:rFonts w:ascii="Times New Roman" w:eastAsia="Calibri" w:hAnsi="Times New Roman" w:cs="Times New Roman"/>
          <w:b/>
        </w:rPr>
        <w:t>ŠIAULIŲ R. GINKŪNŲ SOFIJOS IR VLADIMIRO ZUBOVŲ PROGIMNAZIJA</w:t>
      </w:r>
    </w:p>
    <w:p w:rsidR="00276AEE" w:rsidRPr="009D16B0" w:rsidRDefault="00276AEE" w:rsidP="00276AEE">
      <w:pPr>
        <w:spacing w:after="0" w:line="240" w:lineRule="auto"/>
        <w:jc w:val="center"/>
        <w:rPr>
          <w:rFonts w:ascii="Times New Roman" w:eastAsia="Calibri" w:hAnsi="Times New Roman" w:cs="Times New Roman"/>
          <w:b/>
        </w:rPr>
      </w:pPr>
      <w:r w:rsidRPr="009D16B0">
        <w:rPr>
          <w:rFonts w:ascii="Times New Roman" w:eastAsia="Calibri" w:hAnsi="Times New Roman" w:cs="Times New Roman"/>
          <w:b/>
        </w:rPr>
        <w:t>DIREKTORIAUS PAVADUOTOJO UGDYMUI PAREIGYBĖS APRAŠYMAS</w:t>
      </w:r>
    </w:p>
    <w:p w:rsidR="00276AEE" w:rsidRPr="009D16B0" w:rsidRDefault="00276AEE" w:rsidP="00276AEE">
      <w:pPr>
        <w:spacing w:after="0" w:line="240" w:lineRule="auto"/>
        <w:jc w:val="center"/>
        <w:rPr>
          <w:rFonts w:ascii="Times New Roman" w:eastAsia="Calibri" w:hAnsi="Times New Roman" w:cs="Times New Roman"/>
        </w:rPr>
      </w:pPr>
    </w:p>
    <w:p w:rsidR="00276AEE" w:rsidRPr="009D16B0" w:rsidRDefault="00276AEE" w:rsidP="00276AEE">
      <w:pPr>
        <w:tabs>
          <w:tab w:val="left" w:pos="284"/>
        </w:tabs>
        <w:spacing w:after="0" w:line="240" w:lineRule="auto"/>
        <w:jc w:val="center"/>
        <w:rPr>
          <w:rFonts w:ascii="Times New Roman" w:eastAsia="Times New Roman" w:hAnsi="Times New Roman" w:cs="Times New Roman"/>
          <w:b/>
          <w:caps/>
          <w:snapToGrid w:val="0"/>
        </w:rPr>
      </w:pPr>
      <w:r w:rsidRPr="009D16B0">
        <w:rPr>
          <w:rFonts w:ascii="Times New Roman" w:eastAsia="Times New Roman" w:hAnsi="Times New Roman" w:cs="Times New Roman"/>
          <w:b/>
          <w:caps/>
          <w:snapToGrid w:val="0"/>
        </w:rPr>
        <w:t>I SKYRIUS</w:t>
      </w:r>
    </w:p>
    <w:p w:rsidR="00276AEE" w:rsidRPr="009D16B0" w:rsidRDefault="00276AEE" w:rsidP="00276AEE">
      <w:pPr>
        <w:tabs>
          <w:tab w:val="left" w:pos="284"/>
        </w:tabs>
        <w:spacing w:after="0" w:line="240" w:lineRule="auto"/>
        <w:jc w:val="center"/>
        <w:rPr>
          <w:rFonts w:ascii="Times New Roman" w:eastAsia="Times New Roman" w:hAnsi="Times New Roman" w:cs="Times New Roman"/>
          <w:b/>
          <w:caps/>
          <w:snapToGrid w:val="0"/>
        </w:rPr>
      </w:pPr>
      <w:r w:rsidRPr="009D16B0">
        <w:rPr>
          <w:rFonts w:ascii="Times New Roman" w:eastAsia="Times New Roman" w:hAnsi="Times New Roman" w:cs="Times New Roman"/>
          <w:b/>
          <w:caps/>
          <w:snapToGrid w:val="0"/>
        </w:rPr>
        <w:t>PAREIGYBĖ</w:t>
      </w:r>
    </w:p>
    <w:p w:rsidR="00276AEE" w:rsidRPr="009D16B0" w:rsidRDefault="00276AEE" w:rsidP="00276AEE">
      <w:pPr>
        <w:spacing w:after="0" w:line="240" w:lineRule="auto"/>
        <w:jc w:val="both"/>
        <w:rPr>
          <w:rFonts w:ascii="Times New Roman" w:eastAsia="Calibri" w:hAnsi="Times New Roman" w:cs="Times New Roman"/>
        </w:rPr>
      </w:pPr>
    </w:p>
    <w:p w:rsidR="00276AEE" w:rsidRPr="009D16B0" w:rsidRDefault="00276AEE" w:rsidP="00276AEE">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Direktoriaus pavaduotojo ugdymui (toliau – Pavaduotojas) pareigybė priskiriama pareigybėms, kurioms būtinas ne žemesnis kaip aukštasis išsilavinimas.</w:t>
      </w:r>
    </w:p>
    <w:p w:rsidR="00276AEE" w:rsidRPr="009D16B0" w:rsidRDefault="00276AEE" w:rsidP="00276AEE">
      <w:pPr>
        <w:numPr>
          <w:ilvl w:val="0"/>
          <w:numId w:val="1"/>
        </w:numPr>
        <w:spacing w:after="0" w:line="240" w:lineRule="auto"/>
        <w:ind w:left="1134" w:hanging="283"/>
        <w:contextualSpacing/>
        <w:jc w:val="both"/>
        <w:rPr>
          <w:rFonts w:ascii="Times New Roman" w:eastAsia="Times New Roman" w:hAnsi="Times New Roman" w:cs="Times New Roman"/>
        </w:rPr>
      </w:pPr>
      <w:r w:rsidRPr="009D16B0">
        <w:rPr>
          <w:rFonts w:ascii="Times New Roman" w:eastAsia="Times New Roman" w:hAnsi="Times New Roman" w:cs="Times New Roman"/>
        </w:rPr>
        <w:t>Pareigybės lygis – A</w:t>
      </w:r>
      <w:r>
        <w:rPr>
          <w:rFonts w:ascii="Times New Roman" w:eastAsia="Times New Roman" w:hAnsi="Times New Roman" w:cs="Times New Roman"/>
        </w:rPr>
        <w:t>2</w:t>
      </w:r>
      <w:r w:rsidRPr="009D16B0">
        <w:rPr>
          <w:rFonts w:ascii="Times New Roman" w:eastAsia="Times New Roman" w:hAnsi="Times New Roman" w:cs="Times New Roman"/>
        </w:rPr>
        <w:t>, profesijos kodas – 112036.</w:t>
      </w:r>
    </w:p>
    <w:p w:rsidR="00276AEE" w:rsidRPr="009D16B0" w:rsidRDefault="00276AEE" w:rsidP="00276AEE">
      <w:pPr>
        <w:numPr>
          <w:ilvl w:val="0"/>
          <w:numId w:val="1"/>
        </w:numPr>
        <w:tabs>
          <w:tab w:val="left" w:pos="1134"/>
        </w:tabs>
        <w:spacing w:after="0" w:line="240" w:lineRule="auto"/>
        <w:ind w:left="0"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 xml:space="preserve"> Pareigybės paskirtis – or</w:t>
      </w:r>
      <w:r w:rsidRPr="009D16B0">
        <w:rPr>
          <w:rFonts w:ascii="Times New Roman" w:eastAsia="Times New Roman" w:hAnsi="Times New Roman" w:cs="Times New Roman"/>
          <w:spacing w:val="-2"/>
        </w:rPr>
        <w:t>g</w:t>
      </w:r>
      <w:r w:rsidRPr="009D16B0">
        <w:rPr>
          <w:rFonts w:ascii="Times New Roman" w:eastAsia="Times New Roman" w:hAnsi="Times New Roman" w:cs="Times New Roman"/>
          <w:spacing w:val="-1"/>
        </w:rPr>
        <w:t>a</w:t>
      </w:r>
      <w:r w:rsidRPr="009D16B0">
        <w:rPr>
          <w:rFonts w:ascii="Times New Roman" w:eastAsia="Times New Roman" w:hAnsi="Times New Roman" w:cs="Times New Roman"/>
        </w:rPr>
        <w:t>ni</w:t>
      </w:r>
      <w:r w:rsidRPr="009D16B0">
        <w:rPr>
          <w:rFonts w:ascii="Times New Roman" w:eastAsia="Times New Roman" w:hAnsi="Times New Roman" w:cs="Times New Roman"/>
          <w:spacing w:val="1"/>
        </w:rPr>
        <w:t>z</w:t>
      </w:r>
      <w:r w:rsidRPr="009D16B0">
        <w:rPr>
          <w:rFonts w:ascii="Times New Roman" w:eastAsia="Times New Roman" w:hAnsi="Times New Roman" w:cs="Times New Roman"/>
        </w:rPr>
        <w:t>uoti progimnazijos ugdymo procesą</w:t>
      </w:r>
      <w:r w:rsidRPr="009D16B0">
        <w:rPr>
          <w:rFonts w:ascii="Times New Roman" w:eastAsia="Times New Roman" w:hAnsi="Times New Roman" w:cs="Times New Roman"/>
          <w:spacing w:val="72"/>
        </w:rPr>
        <w:t>,</w:t>
      </w:r>
      <w:r w:rsidRPr="009D16B0">
        <w:rPr>
          <w:rFonts w:ascii="Times New Roman" w:eastAsia="Times New Roman" w:hAnsi="Times New Roman" w:cs="Times New Roman"/>
        </w:rPr>
        <w:t xml:space="preserve"> jį planuoti, rūpintis mokinių saugumu, organizuoti ir prižiūrėti tiesiogiai pavaldaus pedagoginio personalo darbą.</w:t>
      </w:r>
    </w:p>
    <w:p w:rsidR="00276AEE" w:rsidRPr="009D16B0" w:rsidRDefault="00276AEE" w:rsidP="00276AEE">
      <w:pPr>
        <w:pStyle w:val="Sraopastraipa"/>
        <w:numPr>
          <w:ilvl w:val="0"/>
          <w:numId w:val="1"/>
        </w:numPr>
        <w:tabs>
          <w:tab w:val="left" w:pos="1134"/>
        </w:tabs>
        <w:spacing w:after="200" w:line="276" w:lineRule="auto"/>
        <w:ind w:left="0" w:firstLine="851"/>
        <w:jc w:val="both"/>
        <w:rPr>
          <w:rFonts w:ascii="Times New Roman" w:eastAsia="Times New Roman" w:hAnsi="Times New Roman" w:cs="Times New Roman"/>
          <w:lang w:eastAsia="lt-LT"/>
        </w:rPr>
      </w:pPr>
      <w:r w:rsidRPr="009D16B0">
        <w:rPr>
          <w:rFonts w:ascii="Times New Roman" w:eastAsia="Times New Roman" w:hAnsi="Times New Roman" w:cs="Times New Roman"/>
        </w:rPr>
        <w:t xml:space="preserve">Pavaduotojo </w:t>
      </w:r>
      <w:r w:rsidRPr="009D16B0">
        <w:rPr>
          <w:rFonts w:ascii="Times New Roman" w:eastAsia="Times New Roman" w:hAnsi="Times New Roman" w:cs="Times New Roman"/>
          <w:lang w:eastAsia="lt-LT"/>
        </w:rPr>
        <w:t>veiklą koordinuoja ir atliekamų darbų (funkcijų) kontrolę vykdo progimnazijos direktorius.</w:t>
      </w:r>
    </w:p>
    <w:p w:rsidR="00276AEE" w:rsidRPr="009D16B0" w:rsidRDefault="00276AEE" w:rsidP="00276AEE">
      <w:pPr>
        <w:pStyle w:val="Sraopastraipa"/>
        <w:spacing w:after="0" w:line="240" w:lineRule="auto"/>
        <w:ind w:left="2006"/>
        <w:jc w:val="both"/>
        <w:rPr>
          <w:rFonts w:ascii="Times New Roman" w:eastAsia="Times New Roman" w:hAnsi="Times New Roman" w:cs="Times New Roman"/>
        </w:rPr>
      </w:pPr>
    </w:p>
    <w:p w:rsidR="00276AEE" w:rsidRPr="009D16B0" w:rsidRDefault="00276AEE" w:rsidP="00276AEE">
      <w:pPr>
        <w:spacing w:after="200" w:line="240" w:lineRule="auto"/>
        <w:contextualSpacing/>
        <w:jc w:val="center"/>
        <w:rPr>
          <w:rFonts w:ascii="Times New Roman" w:eastAsia="Calibri" w:hAnsi="Times New Roman" w:cs="Times New Roman"/>
          <w:b/>
        </w:rPr>
      </w:pPr>
      <w:r w:rsidRPr="009D16B0">
        <w:rPr>
          <w:rFonts w:ascii="Times New Roman" w:eastAsia="Calibri" w:hAnsi="Times New Roman" w:cs="Times New Roman"/>
          <w:b/>
        </w:rPr>
        <w:t>II SKYRIUS</w:t>
      </w:r>
    </w:p>
    <w:p w:rsidR="00276AEE" w:rsidRPr="009D16B0" w:rsidRDefault="00276AEE" w:rsidP="00276AEE">
      <w:pPr>
        <w:spacing w:after="200" w:line="240" w:lineRule="auto"/>
        <w:contextualSpacing/>
        <w:jc w:val="center"/>
        <w:rPr>
          <w:rFonts w:ascii="Times New Roman" w:eastAsia="Calibri" w:hAnsi="Times New Roman" w:cs="Times New Roman"/>
          <w:b/>
        </w:rPr>
      </w:pPr>
      <w:r w:rsidRPr="009D16B0">
        <w:rPr>
          <w:rFonts w:ascii="Times New Roman" w:eastAsia="Calibri" w:hAnsi="Times New Roman" w:cs="Times New Roman"/>
          <w:b/>
        </w:rPr>
        <w:t>SPECIALŪS REIKALAVIMAI ŠIAS PAREIGAS EINANČIAM DARBUOTOJUI</w:t>
      </w:r>
    </w:p>
    <w:p w:rsidR="00276AEE" w:rsidRPr="009D16B0" w:rsidRDefault="00276AEE" w:rsidP="00276AEE">
      <w:pPr>
        <w:spacing w:after="0" w:line="240" w:lineRule="auto"/>
        <w:contextualSpacing/>
        <w:jc w:val="center"/>
        <w:rPr>
          <w:rFonts w:ascii="Times New Roman" w:eastAsia="Calibri" w:hAnsi="Times New Roman" w:cs="Times New Roman"/>
          <w:b/>
        </w:rPr>
      </w:pP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Times New Roman" w:hAnsi="Times New Roman" w:cs="Times New Roman"/>
          <w:color w:val="000000"/>
        </w:rPr>
        <w:t xml:space="preserve">5. </w:t>
      </w:r>
      <w:r>
        <w:rPr>
          <w:rFonts w:ascii="Times New Roman" w:eastAsia="Times New Roman" w:hAnsi="Times New Roman" w:cs="Times New Roman"/>
          <w:color w:val="000000"/>
        </w:rPr>
        <w:t xml:space="preserve">Darbuotojas, </w:t>
      </w:r>
      <w:r w:rsidRPr="00810CEF">
        <w:rPr>
          <w:rFonts w:ascii="Times New Roman" w:eastAsia="Times New Roman" w:hAnsi="Times New Roman" w:cs="Times New Roman"/>
          <w:lang w:eastAsia="lt-LT"/>
        </w:rPr>
        <w:t>einantis šias pareigas, turi atitikti šiuos specialiuosius reikalavimus:</w:t>
      </w:r>
    </w:p>
    <w:p w:rsidR="00276AEE" w:rsidRPr="007664A8"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 xml:space="preserve">5.1. </w:t>
      </w:r>
      <w:r>
        <w:rPr>
          <w:rFonts w:ascii="Times New Roman" w:eastAsia="Calibri" w:hAnsi="Times New Roman" w:cs="Times New Roman"/>
          <w:color w:val="000000"/>
        </w:rPr>
        <w:t xml:space="preserve">turėti </w:t>
      </w:r>
      <w:r w:rsidRPr="007664A8">
        <w:rPr>
          <w:rFonts w:ascii="Times New Roman" w:hAnsi="Times New Roman" w:cs="Times New Roman"/>
          <w:color w:val="000000"/>
        </w:rPr>
        <w:t>ne žemesnį kaip aukštąjį universitetinį išsilavinimą su bakalauro kvalifikaciniu laipsniu ar jam prilygintu išsilavinimu arba aukštąjį koleginį išsilavinimą su profesinio bakalauro kvalifikaciniu laipsniu ar jam prilygintu išsilavinimu;</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 xml:space="preserve">5.2. turėti pedagogo </w:t>
      </w:r>
      <w:r w:rsidRPr="009D16B0">
        <w:rPr>
          <w:rFonts w:ascii="Times New Roman" w:eastAsia="Calibri" w:hAnsi="Times New Roman" w:cs="Times New Roman"/>
        </w:rPr>
        <w:t xml:space="preserve">kvalifikaciją ir ne mažesnį kaip 3 metų </w:t>
      </w:r>
      <w:r w:rsidRPr="009D16B0">
        <w:rPr>
          <w:rFonts w:ascii="Times New Roman" w:eastAsia="Calibri" w:hAnsi="Times New Roman" w:cs="Times New Roman"/>
          <w:color w:val="000000"/>
        </w:rPr>
        <w:t>pedagoginio darbo stažą;</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5.3. atitikti valstybinės kalbos mokėjimo kategorijų, Lietuvos Respublikos Vyriausybės nustatyta tvarka, reikalavimus;</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5.4. gebėti kurti demokratiškus, savitarpio pagarba ir pagalba grindžiamus progimnazijos bendruomenės narių santykius;</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5.5. mokėti kaupti, sisteminti, apibendrinti, valdyti informaciją ir rengti išvadas;</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5.6. sklandžiai ir argumentuotai dėstyti mintis žodžiu ir raštu, žinoti dokumentų rengimo taisykles, dokumentų tvarkymo ir apskaitos taisykles;</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5.7. mokėti rengti progimnazijos vidaus dokumentus;</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5.8. gebėti savarankiškai planuoti ir organizuoti savo ir progimnazijos bendruomenės veiklą, derinti veiklas su kitomis institucijomis;</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color w:val="000000"/>
        </w:rPr>
      </w:pPr>
      <w:r w:rsidRPr="009D16B0">
        <w:rPr>
          <w:rFonts w:ascii="Times New Roman" w:eastAsia="Calibri" w:hAnsi="Times New Roman" w:cs="Times New Roman"/>
          <w:color w:val="000000"/>
        </w:rPr>
        <w:t>5.9. mokėti naudotis IKT priemonėmis (MS Office ir kitomis programomis bei programiniais paketais, interneto naršykle (-</w:t>
      </w:r>
      <w:proofErr w:type="spellStart"/>
      <w:r w:rsidRPr="009D16B0">
        <w:rPr>
          <w:rFonts w:ascii="Times New Roman" w:eastAsia="Calibri" w:hAnsi="Times New Roman" w:cs="Times New Roman"/>
          <w:color w:val="000000"/>
        </w:rPr>
        <w:t>ėmis</w:t>
      </w:r>
      <w:proofErr w:type="spellEnd"/>
      <w:r w:rsidRPr="009D16B0">
        <w:rPr>
          <w:rFonts w:ascii="Times New Roman" w:eastAsia="Calibri" w:hAnsi="Times New Roman" w:cs="Times New Roman"/>
          <w:color w:val="000000"/>
        </w:rPr>
        <w:t>), elektroninio pašto programa (-</w:t>
      </w:r>
      <w:proofErr w:type="spellStart"/>
      <w:r w:rsidRPr="009D16B0">
        <w:rPr>
          <w:rFonts w:ascii="Times New Roman" w:eastAsia="Calibri" w:hAnsi="Times New Roman" w:cs="Times New Roman"/>
          <w:color w:val="000000"/>
        </w:rPr>
        <w:t>omis</w:t>
      </w:r>
      <w:proofErr w:type="spellEnd"/>
      <w:r w:rsidRPr="009D16B0">
        <w:rPr>
          <w:rFonts w:ascii="Times New Roman" w:eastAsia="Calibri" w:hAnsi="Times New Roman" w:cs="Times New Roman"/>
          <w:color w:val="000000"/>
        </w:rPr>
        <w:t>);</w:t>
      </w:r>
    </w:p>
    <w:p w:rsidR="00276AEE" w:rsidRPr="009D16B0" w:rsidRDefault="00276AEE" w:rsidP="00276AEE">
      <w:pPr>
        <w:autoSpaceDE w:val="0"/>
        <w:autoSpaceDN w:val="0"/>
        <w:adjustRightInd w:val="0"/>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color w:val="000000"/>
        </w:rPr>
        <w:t xml:space="preserve">5.10. būti pareigingam, darbščiam, kūrybiškam, iniciatyviam, tolerantiškam, pasižymėti </w:t>
      </w:r>
      <w:r w:rsidRPr="009D16B0">
        <w:rPr>
          <w:rFonts w:ascii="Times New Roman" w:eastAsia="Calibri" w:hAnsi="Times New Roman" w:cs="Times New Roman"/>
        </w:rPr>
        <w:t>nepriekaištinga profesine reputacija, gebėti dirbti komandoje, priimti sprendimus, pasidalinti atsakomybe;</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5.11. laikytis konfidencialumo principo, neviešinti informacijos, susijusios su asmens duomenimis, su kuria susipažino vykdydamas savo pareigas;</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 5.12. vadovautis savo darbe Lietuvos Respublikos Konstitucija, Lietuvos Respublikos Darbo kodeksu, Vaiko teisių konvencija, Lietuvos Respublikos švietimo įstatymu, Šiaulių rajono savivaldybės tarybos sprendimais, savivaldybės mero potvarkiais, savivaldybės administracijos direktoriaus, švietimo skyriaus vedėjo įsakymais, progimnazijos nuostatais, progimnazijos darbo tvarkos taisyklėmis ir kitais galiojančiais teisės aktais, reglamentuojančiais ugdymą ir progimnazijos veiklą;</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5.13. būti susipažinusiam su darbuotojų saugos ir sveikatos, priešgaisrinės saugos, civilinės saugos, saugaus eismo, gamtosauginiais reikalavimais, mokėti suteikti pirmąją medicininę pagalbą įvykus nelaimingam atsitikimui.</w:t>
      </w:r>
    </w:p>
    <w:p w:rsidR="00276AEE" w:rsidRPr="009D16B0" w:rsidRDefault="00276AEE" w:rsidP="00276AEE">
      <w:pPr>
        <w:spacing w:after="0" w:line="240" w:lineRule="auto"/>
        <w:jc w:val="center"/>
        <w:rPr>
          <w:rFonts w:ascii="Times New Roman" w:eastAsia="Times New Roman" w:hAnsi="Times New Roman" w:cs="Times New Roman"/>
          <w:b/>
          <w:caps/>
          <w:snapToGrid w:val="0"/>
        </w:rPr>
      </w:pPr>
      <w:r w:rsidRPr="009D16B0">
        <w:rPr>
          <w:rFonts w:ascii="Times New Roman" w:eastAsia="Times New Roman" w:hAnsi="Times New Roman" w:cs="Times New Roman"/>
          <w:b/>
          <w:caps/>
          <w:snapToGrid w:val="0"/>
        </w:rPr>
        <w:t>III SKYRIUS</w:t>
      </w:r>
    </w:p>
    <w:p w:rsidR="00276AEE" w:rsidRPr="009D16B0" w:rsidRDefault="00276AEE" w:rsidP="00276AEE">
      <w:pPr>
        <w:spacing w:after="0" w:line="240" w:lineRule="auto"/>
        <w:jc w:val="center"/>
        <w:rPr>
          <w:rFonts w:ascii="Times New Roman" w:eastAsia="Calibri" w:hAnsi="Times New Roman" w:cs="Times New Roman"/>
          <w:b/>
        </w:rPr>
      </w:pPr>
      <w:r w:rsidRPr="009D16B0">
        <w:rPr>
          <w:rFonts w:ascii="Times New Roman" w:eastAsia="Calibri" w:hAnsi="Times New Roman" w:cs="Times New Roman"/>
          <w:b/>
        </w:rPr>
        <w:t xml:space="preserve">ŠIAS PAREIGAS EINANČIO DARBUOTOJO FUNKCIJOS </w:t>
      </w:r>
    </w:p>
    <w:p w:rsidR="00276AEE" w:rsidRPr="009D16B0" w:rsidRDefault="00276AEE" w:rsidP="00276AEE">
      <w:pPr>
        <w:spacing w:after="0" w:line="240" w:lineRule="auto"/>
        <w:rPr>
          <w:rFonts w:ascii="Times New Roman" w:eastAsia="Calibri" w:hAnsi="Times New Roman" w:cs="Times New Roman"/>
        </w:rPr>
      </w:pPr>
    </w:p>
    <w:p w:rsidR="00276AEE" w:rsidRPr="009D16B0" w:rsidRDefault="00276AEE" w:rsidP="00276AEE">
      <w:pPr>
        <w:spacing w:after="0" w:line="240" w:lineRule="auto"/>
        <w:ind w:firstLine="851"/>
        <w:jc w:val="both"/>
        <w:rPr>
          <w:rFonts w:ascii="Times New Roman" w:eastAsia="Calibri" w:hAnsi="Times New Roman" w:cs="Times New Roman"/>
          <w:b/>
        </w:rPr>
      </w:pPr>
      <w:r w:rsidRPr="009D16B0">
        <w:rPr>
          <w:rFonts w:ascii="Times New Roman" w:eastAsia="Calibri" w:hAnsi="Times New Roman" w:cs="Times New Roman"/>
        </w:rPr>
        <w:t xml:space="preserve">6. Pavaduotojas vykdo šias funkcijas: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 organizuoja progimnazijos: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6.1.1. metinės veiklos programos rengimą;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6.1.2. ugdymo plano rengimą ir įgyvendinimą;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6.1.3. bendrųjų programų vykdymą;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6.1.4. metodinį darbą ir gerosios patirties sklaidą, teikia metodinę pagalbą; </w:t>
      </w:r>
    </w:p>
    <w:p w:rsidR="00276AEE" w:rsidRPr="009D16B0" w:rsidRDefault="00276AEE" w:rsidP="00276AEE">
      <w:pPr>
        <w:tabs>
          <w:tab w:val="left" w:pos="1418"/>
        </w:tabs>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lastRenderedPageBreak/>
        <w:t xml:space="preserve">6.1.5. ilgalaikių planų, neformaliojo ugdymo ir kitų ugdymo programų rengimą ir įgyvendinimą;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6.1.6. pedagoginių darbuotojų kvalifikacijos tobulinimą; </w:t>
      </w:r>
    </w:p>
    <w:p w:rsidR="00276AEE" w:rsidRPr="009D16B0" w:rsidRDefault="00276AEE" w:rsidP="00276AEE">
      <w:pPr>
        <w:tabs>
          <w:tab w:val="left" w:pos="1418"/>
        </w:tabs>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6.1.7. programų, vadovėlių, mokymo priemonių, naujų ugdymo formų ir metodų </w:t>
      </w:r>
      <w:proofErr w:type="spellStart"/>
      <w:r w:rsidRPr="009D16B0">
        <w:rPr>
          <w:rFonts w:ascii="Times New Roman" w:eastAsia="Calibri" w:hAnsi="Times New Roman" w:cs="Times New Roman"/>
        </w:rPr>
        <w:t>aptarimus</w:t>
      </w:r>
      <w:proofErr w:type="spellEnd"/>
      <w:r w:rsidRPr="009D16B0">
        <w:rPr>
          <w:rFonts w:ascii="Times New Roman" w:eastAsia="Calibri" w:hAnsi="Times New Roman" w:cs="Times New Roman"/>
        </w:rPr>
        <w:t xml:space="preserve">;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6.1.8. mokytojų bendradarbiavimą sprendžiant mokinių mokymosi krūvio optimizavimo klausimus;</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6.1.9. mokytojų bendradarbiavimą su mokinių tėvais (globėjais, rūpintojais) ir organizuoja jų švietimą; </w:t>
      </w:r>
    </w:p>
    <w:p w:rsidR="00276AEE" w:rsidRPr="009D16B0" w:rsidRDefault="00276AEE" w:rsidP="00276AEE">
      <w:pPr>
        <w:spacing w:after="0" w:line="240" w:lineRule="auto"/>
        <w:ind w:firstLine="851"/>
        <w:jc w:val="both"/>
        <w:rPr>
          <w:rFonts w:ascii="Times New Roman" w:eastAsia="Times New Roman" w:hAnsi="Times New Roman" w:cs="Times New Roman"/>
          <w:lang w:eastAsia="lt-LT"/>
        </w:rPr>
      </w:pPr>
      <w:r w:rsidRPr="009D16B0">
        <w:rPr>
          <w:rFonts w:ascii="Times New Roman" w:eastAsia="Calibri" w:hAnsi="Times New Roman" w:cs="Times New Roman"/>
        </w:rPr>
        <w:t xml:space="preserve">6.1.10. </w:t>
      </w:r>
      <w:r w:rsidRPr="009D16B0">
        <w:rPr>
          <w:rFonts w:ascii="Times New Roman" w:eastAsia="Times New Roman" w:hAnsi="Times New Roman" w:cs="Times New Roman"/>
          <w:lang w:eastAsia="lt-LT"/>
        </w:rPr>
        <w:t>veiklos įsivertinimą;</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6.1.11. mokinių ir bendruomenės narių apklausas ir tyrimus veiklos tobulinimo klausimais;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6.1.12. ryšių užmezgimą, palaikymą ir bendradarbiavimą su progimnazijos veikla susijusiais juridiniais ir fiziniais asmenimis, vietos bendruomene, kitomis mokyklomis, dalyvavimą šalies ir tarptautiniuose projektuose, susijusiuose su ugdymu;</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6.2. rengia progimnazijos: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6.2.1. pamokų, neformaliojo ugdymo tvarkaraščius vykdo jų priežiūrą;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6.2.2. mokinių mokymosi trimestrų / pusmečių ir metines suvestines, jas analizuoja;</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6.2.3. ugdymo(</w:t>
      </w:r>
      <w:proofErr w:type="spellStart"/>
      <w:r w:rsidRPr="009D16B0">
        <w:rPr>
          <w:rFonts w:ascii="Times New Roman" w:eastAsia="Calibri" w:hAnsi="Times New Roman" w:cs="Times New Roman"/>
        </w:rPr>
        <w:t>si</w:t>
      </w:r>
      <w:proofErr w:type="spellEnd"/>
      <w:r w:rsidRPr="009D16B0">
        <w:rPr>
          <w:rFonts w:ascii="Times New Roman" w:eastAsia="Calibri" w:hAnsi="Times New Roman" w:cs="Times New Roman"/>
        </w:rPr>
        <w:t xml:space="preserve">) rezultatų ir lankomumo apskaitos dokumentus, teikia rekomendacijas progimnazijos veiklos tobulinimui;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6.2.4. direktoriaus įsakymų projektus, pagal paskirtas veiklos sritis;</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6.2.5. mokytojų tarybos posėdžių ir susirinkimų darbotvarkių projektus ir juos teikia progimnazijos direktoriui;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6.2.6. ataskaitas Šiaulių rajono savivaldybės administracijai, švietimo skyriui ir kitoms institucijoms;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6.2.7. veiklą reglamentuojančius dokumentus (tvarkos aprašus ir kt.), organizuoja jų projektų svarstymą;</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6.3.  stebi ir vertina: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6.3.1. veiklą reglamentuojančių dokumentų vykdymą;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6.3.2. bendrojo ir neformaliojo ugdymo programų vykdymą;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6.3.3. darbo tvarkos laikymąsi, raštiškai informuoja progimnazijos direktorių apie darbo drausmės pažeidimus;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6.3.4. ugdymo proceso dokumentų tvarkymą, užtikrina, kad ataskaitos būtų rengiamos pagal raštvedybos taisykles ir laiku pateikiamos;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6.3.5. renginių progimnazijoje ir už jos ribų organizavimą, tikrina ir derina mokinių užimtumą po pamokų ir mokinių atostogų metu užtikrinančius planus bei mokinių ruošimą dalyvauti juose;</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6.3.6. priskirtų  dalykų mokytojų, pedagogų  ir specialistų veiklą;</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6.4. koordinuoja ugdymo turinio formavimą, vadovaujantis bendraisiais ugdymo planais, programomis;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6.5. kuruoja priskirtų dalykų mokytojus, pedagogus  ir specialistus;</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6.6. teikia progimnazijos direktoriui: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6.6.1. siūlymus ir projektus dėl ugdymo kokybės gerinimo;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6.6.2. siūlymus dėl mokytojų kvalifikacijos tobulinimo;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6.6.3. siūlymus dėl progimnazijos veiklos gerinimo;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6.6.4. vadybinės veiklos ataskaitas;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6.7. stebi ir analizuoja ugdymo procesą, rezultatus, pokyčius, su jais supažindina progimnazijos bendruomenę;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6.8. telkia progimnazijos bendruomenę valstybinės ir rajono švietimo politikos įgyvendinimui;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6.9. rūpinasi palankiais mikroklimato ugdymui(</w:t>
      </w:r>
      <w:proofErr w:type="spellStart"/>
      <w:r w:rsidRPr="009D16B0">
        <w:rPr>
          <w:rFonts w:ascii="Times New Roman" w:eastAsia="Calibri" w:hAnsi="Times New Roman" w:cs="Times New Roman"/>
        </w:rPr>
        <w:t>si</w:t>
      </w:r>
      <w:proofErr w:type="spellEnd"/>
      <w:r w:rsidRPr="009D16B0">
        <w:rPr>
          <w:rFonts w:ascii="Times New Roman" w:eastAsia="Calibri" w:hAnsi="Times New Roman" w:cs="Times New Roman"/>
        </w:rPr>
        <w:t>) ir darbui kūrimu, puoselėja progimnazijos bendruomenės santykius;</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6.10. teikia progimnazijos direktoriui informaciją apie ugdymo ir darbo procesą, atsiskaito už pareigų atlikimą;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6.11. suderina su progimnazijos direktoriumi: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6.11.1. veiklą, kurią organizuoja (renginiai, posėdžiai, projektai, seminarai, konferencijos, paskaitos ar kita veikla), jų darbotvarkes, scenarijus ar kitokią informaciją;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6.11.2. trumpalaikius </w:t>
      </w:r>
      <w:proofErr w:type="spellStart"/>
      <w:r w:rsidRPr="009D16B0">
        <w:rPr>
          <w:rFonts w:ascii="Times New Roman" w:eastAsia="Calibri" w:hAnsi="Times New Roman" w:cs="Times New Roman"/>
        </w:rPr>
        <w:t>išvykimus</w:t>
      </w:r>
      <w:proofErr w:type="spellEnd"/>
      <w:r w:rsidRPr="009D16B0">
        <w:rPr>
          <w:rFonts w:ascii="Times New Roman" w:eastAsia="Calibri" w:hAnsi="Times New Roman" w:cs="Times New Roman"/>
        </w:rPr>
        <w:t xml:space="preserve">;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6.11.3. </w:t>
      </w:r>
      <w:proofErr w:type="spellStart"/>
      <w:r w:rsidRPr="009D16B0">
        <w:rPr>
          <w:rFonts w:ascii="Times New Roman" w:eastAsia="Calibri" w:hAnsi="Times New Roman" w:cs="Times New Roman"/>
        </w:rPr>
        <w:t>išvykimus</w:t>
      </w:r>
      <w:proofErr w:type="spellEnd"/>
      <w:r w:rsidRPr="009D16B0">
        <w:rPr>
          <w:rFonts w:ascii="Times New Roman" w:eastAsia="Calibri" w:hAnsi="Times New Roman" w:cs="Times New Roman"/>
        </w:rPr>
        <w:t xml:space="preserve"> į komandiruotes;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6.12. esant reikalui atlieka kitus darbus, nurodytus progimnazijos direktoriaus, neviršijant nustatyto darbo laiko. </w:t>
      </w:r>
    </w:p>
    <w:p w:rsidR="00276AEE" w:rsidRPr="009D16B0" w:rsidRDefault="00276AEE" w:rsidP="00276AEE">
      <w:pPr>
        <w:spacing w:after="0" w:line="240" w:lineRule="auto"/>
        <w:ind w:firstLine="851"/>
        <w:jc w:val="both"/>
        <w:rPr>
          <w:rFonts w:ascii="Times New Roman" w:eastAsia="Calibri" w:hAnsi="Times New Roman" w:cs="Times New Roman"/>
        </w:rPr>
      </w:pPr>
    </w:p>
    <w:p w:rsidR="00276AEE" w:rsidRPr="009D16B0" w:rsidRDefault="00276AEE" w:rsidP="00276AEE">
      <w:pPr>
        <w:tabs>
          <w:tab w:val="left" w:pos="1046"/>
        </w:tabs>
        <w:spacing w:after="200" w:line="240" w:lineRule="auto"/>
        <w:contextualSpacing/>
        <w:jc w:val="center"/>
        <w:rPr>
          <w:rFonts w:ascii="Times New Roman" w:eastAsia="Times New Roman" w:hAnsi="Times New Roman" w:cs="Times New Roman"/>
          <w:b/>
        </w:rPr>
      </w:pPr>
      <w:r w:rsidRPr="009D16B0">
        <w:rPr>
          <w:rFonts w:ascii="Times New Roman" w:eastAsia="Times New Roman" w:hAnsi="Times New Roman" w:cs="Times New Roman"/>
          <w:b/>
        </w:rPr>
        <w:t>IV SKYRIUS</w:t>
      </w:r>
    </w:p>
    <w:p w:rsidR="00276AEE" w:rsidRPr="009D16B0" w:rsidRDefault="00276AEE" w:rsidP="00276AEE">
      <w:pPr>
        <w:tabs>
          <w:tab w:val="left" w:pos="1046"/>
        </w:tabs>
        <w:spacing w:after="200" w:line="240" w:lineRule="auto"/>
        <w:contextualSpacing/>
        <w:jc w:val="center"/>
        <w:rPr>
          <w:rFonts w:ascii="Times New Roman" w:eastAsia="Times New Roman" w:hAnsi="Times New Roman" w:cs="Times New Roman"/>
          <w:b/>
          <w:bCs/>
          <w:color w:val="000000"/>
        </w:rPr>
      </w:pPr>
      <w:r w:rsidRPr="009D16B0">
        <w:rPr>
          <w:rFonts w:ascii="Times New Roman" w:eastAsia="Times New Roman" w:hAnsi="Times New Roman" w:cs="Times New Roman"/>
          <w:b/>
          <w:bCs/>
          <w:color w:val="000000"/>
        </w:rPr>
        <w:t>MOKINIŲ SAUGUMO UŽTIKRINIMAS</w:t>
      </w:r>
    </w:p>
    <w:p w:rsidR="00276AEE" w:rsidRPr="009D16B0" w:rsidRDefault="00276AEE" w:rsidP="00276AEE">
      <w:pPr>
        <w:tabs>
          <w:tab w:val="left" w:pos="1046"/>
        </w:tabs>
        <w:spacing w:after="200" w:line="240" w:lineRule="auto"/>
        <w:contextualSpacing/>
        <w:jc w:val="center"/>
        <w:rPr>
          <w:rFonts w:ascii="Times New Roman" w:eastAsia="Times New Roman" w:hAnsi="Times New Roman" w:cs="Times New Roman"/>
          <w:b/>
        </w:rPr>
      </w:pPr>
    </w:p>
    <w:p w:rsidR="00276AEE" w:rsidRPr="009D16B0" w:rsidRDefault="00276AEE" w:rsidP="00276AEE">
      <w:pPr>
        <w:spacing w:after="0" w:line="240" w:lineRule="auto"/>
        <w:ind w:firstLine="851"/>
        <w:jc w:val="both"/>
        <w:rPr>
          <w:rFonts w:ascii="Times New Roman" w:eastAsia="Times New Roman" w:hAnsi="Times New Roman" w:cs="Times New Roman"/>
        </w:rPr>
      </w:pPr>
      <w:r w:rsidRPr="009D16B0">
        <w:rPr>
          <w:rFonts w:ascii="Times New Roman" w:eastAsia="Times New Roman" w:hAnsi="Times New Roman" w:cs="Times New Roman"/>
        </w:rPr>
        <w:t xml:space="preserve">7. </w:t>
      </w:r>
      <w:bookmarkStart w:id="1" w:name="_Hlk120174324"/>
      <w:r w:rsidRPr="009D16B0">
        <w:rPr>
          <w:rFonts w:ascii="Times New Roman" w:eastAsia="Times New Roman" w:hAnsi="Times New Roman" w:cs="Times New Roman"/>
        </w:rPr>
        <w:t>Pavaduotojas, įtaręs ar pastebėjęs žodines, fizines, socialines patyčias, smurtą, vadovaujasi Šiaulių r. Ginkūnų Sofijos ir Vladimiro Zubovų progimnazijos nustatyta Smurto ir patyčių prevencijos ir intervencijos vykdymo tvarka:</w:t>
      </w:r>
    </w:p>
    <w:p w:rsidR="00276AEE" w:rsidRPr="009D16B0" w:rsidRDefault="00276AEE" w:rsidP="00276AEE">
      <w:pPr>
        <w:spacing w:after="0" w:line="240" w:lineRule="auto"/>
        <w:ind w:firstLine="851"/>
        <w:jc w:val="both"/>
        <w:rPr>
          <w:rFonts w:ascii="Times New Roman" w:eastAsia="Times New Roman" w:hAnsi="Times New Roman" w:cs="Times New Roman"/>
          <w:b/>
        </w:rPr>
      </w:pPr>
      <w:r w:rsidRPr="009D16B0">
        <w:rPr>
          <w:rFonts w:ascii="Times New Roman" w:eastAsia="Times New Roman" w:hAnsi="Times New Roman" w:cs="Times New Roman"/>
        </w:rPr>
        <w:t>7.1. nedelsdamas įsikiša ir nutraukia bet kokius tokį įtarimą keliančius veiksmus;</w:t>
      </w:r>
    </w:p>
    <w:p w:rsidR="00276AEE" w:rsidRPr="009D16B0" w:rsidRDefault="00276AEE" w:rsidP="00276AEE">
      <w:pPr>
        <w:spacing w:after="0" w:line="240" w:lineRule="auto"/>
        <w:ind w:firstLine="851"/>
        <w:contextualSpacing/>
        <w:jc w:val="both"/>
        <w:rPr>
          <w:rFonts w:ascii="Times New Roman" w:eastAsia="Times New Roman" w:hAnsi="Times New Roman" w:cs="Times New Roman"/>
          <w:b/>
        </w:rPr>
      </w:pPr>
      <w:r w:rsidRPr="009D16B0">
        <w:rPr>
          <w:rFonts w:ascii="Times New Roman" w:eastAsia="Times New Roman" w:hAnsi="Times New Roman" w:cs="Times New Roman"/>
        </w:rPr>
        <w:lastRenderedPageBreak/>
        <w:t>7.2. primena mokiniui, kuris tyčiojasi, smurtauja ar yra įtariamas tyčiojimusi, progimnazijos nuostatas ir mokinio elgesio taisykles;</w:t>
      </w:r>
    </w:p>
    <w:p w:rsidR="00276AEE" w:rsidRPr="009D16B0" w:rsidRDefault="00276AEE" w:rsidP="00276AEE">
      <w:pPr>
        <w:spacing w:after="0" w:line="240" w:lineRule="auto"/>
        <w:ind w:firstLine="851"/>
        <w:contextualSpacing/>
        <w:jc w:val="both"/>
        <w:rPr>
          <w:rFonts w:ascii="Times New Roman" w:eastAsia="Times New Roman" w:hAnsi="Times New Roman" w:cs="Times New Roman"/>
          <w:b/>
        </w:rPr>
      </w:pPr>
      <w:r w:rsidRPr="009D16B0">
        <w:rPr>
          <w:rFonts w:ascii="Times New Roman" w:eastAsia="Times New Roman" w:hAnsi="Times New Roman" w:cs="Times New Roman"/>
        </w:rPr>
        <w:t>7.3. informuoja patyrusio patyčias, smurtą mokinio klasės vadovą apie įtariamas ar įvykusias patyčias;</w:t>
      </w:r>
    </w:p>
    <w:p w:rsidR="00276AEE" w:rsidRPr="009D16B0" w:rsidRDefault="00276AEE" w:rsidP="00276AEE">
      <w:pPr>
        <w:spacing w:after="0" w:line="240" w:lineRule="auto"/>
        <w:ind w:firstLine="851"/>
        <w:contextualSpacing/>
        <w:jc w:val="both"/>
        <w:rPr>
          <w:rFonts w:ascii="Times New Roman" w:eastAsia="Times New Roman" w:hAnsi="Times New Roman" w:cs="Times New Roman"/>
          <w:b/>
        </w:rPr>
      </w:pPr>
      <w:r w:rsidRPr="009D16B0">
        <w:rPr>
          <w:rFonts w:ascii="Times New Roman" w:eastAsia="Times New Roman" w:hAnsi="Times New Roman" w:cs="Times New Roman"/>
        </w:rPr>
        <w:t>7.4. esant grėsmei mokinio sveikatai ar gyvybei, nedelsiant kreipiasi į pagalbą galinčius suteikti asmenis (tėvus (globėjus, rūpintojus) ir/ar progimnazijos darbuotojus, direktorių) ir/ar institucijas (pvz.: policiją, greitąją pagalbą ir kt.)</w:t>
      </w:r>
      <w:r w:rsidRPr="009D16B0">
        <w:rPr>
          <w:rFonts w:ascii="Times New Roman" w:eastAsia="Times New Roman" w:hAnsi="Times New Roman" w:cs="Times New Roman"/>
          <w:b/>
        </w:rPr>
        <w:t>.</w:t>
      </w:r>
    </w:p>
    <w:p w:rsidR="00276AEE" w:rsidRPr="009D16B0" w:rsidRDefault="00276AEE" w:rsidP="00276AEE">
      <w:pPr>
        <w:spacing w:after="0" w:line="240" w:lineRule="auto"/>
        <w:ind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7.5.  įtaręs ar pastebėjęs patyčias kibernetinėje erdvėje arba gavęs apie jas pranešimą:</w:t>
      </w:r>
    </w:p>
    <w:p w:rsidR="00276AEE" w:rsidRPr="009D16B0" w:rsidRDefault="00276AEE" w:rsidP="00276AEE">
      <w:pPr>
        <w:spacing w:after="0" w:line="240" w:lineRule="auto"/>
        <w:ind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 xml:space="preserve">7.5.1. esant galimybei išsaugo vykstančių patyčių kibernetinėje erdvėje </w:t>
      </w:r>
      <w:proofErr w:type="spellStart"/>
      <w:r w:rsidRPr="009D16B0">
        <w:rPr>
          <w:rFonts w:ascii="Times New Roman" w:eastAsia="Times New Roman" w:hAnsi="Times New Roman" w:cs="Times New Roman"/>
        </w:rPr>
        <w:t>įrodymus</w:t>
      </w:r>
      <w:proofErr w:type="spellEnd"/>
      <w:r w:rsidRPr="009D16B0">
        <w:rPr>
          <w:rFonts w:ascii="Times New Roman" w:eastAsia="Times New Roman" w:hAnsi="Times New Roman" w:cs="Times New Roman"/>
        </w:rPr>
        <w:t xml:space="preserve"> ir nedelsdamas imasi reikiamų priemonių patyčioms kibernetinėje erdvėje sustabdyti;</w:t>
      </w:r>
    </w:p>
    <w:p w:rsidR="00276AEE" w:rsidRPr="009D16B0" w:rsidRDefault="00276AEE" w:rsidP="00276AEE">
      <w:pPr>
        <w:spacing w:after="0" w:line="240" w:lineRule="auto"/>
        <w:ind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7.5.2. įvertina grėsmę mokiniui ir esant poreikiui kreipiasi į pagalbą galinčius suteikti asmenis (tėvus (globėjus) ir/ar progimnazijos darbuotojus, direktorių) ar institucijas (policiją);</w:t>
      </w:r>
    </w:p>
    <w:p w:rsidR="00276AEE" w:rsidRPr="009D16B0" w:rsidRDefault="00276AEE" w:rsidP="00276AEE">
      <w:pPr>
        <w:spacing w:after="0" w:line="240" w:lineRule="auto"/>
        <w:ind w:firstLine="851"/>
        <w:contextualSpacing/>
        <w:jc w:val="both"/>
        <w:rPr>
          <w:rFonts w:ascii="Times New Roman" w:eastAsia="Times New Roman" w:hAnsi="Times New Roman" w:cs="Times New Roman"/>
          <w:b/>
        </w:rPr>
      </w:pPr>
      <w:r w:rsidRPr="009D16B0">
        <w:rPr>
          <w:rFonts w:ascii="Times New Roman" w:eastAsia="Times New Roman" w:hAnsi="Times New Roman" w:cs="Times New Roman"/>
        </w:rPr>
        <w:t>7.5.3. pagal galimybes surenka informaciją apie besityčiojančių asmenų tapatybę, dalyvių skaičių ir kitus galimai svarbius faktus;</w:t>
      </w:r>
    </w:p>
    <w:p w:rsidR="00276AEE" w:rsidRPr="009D16B0" w:rsidRDefault="00276AEE" w:rsidP="00276AEE">
      <w:pPr>
        <w:spacing w:after="0" w:line="240" w:lineRule="auto"/>
        <w:ind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 xml:space="preserve">7.5.4. informuoja patyčias patyrusio mokinio klasės vadovą apie patyčias kibernetinėje erdvėje  ir pateikia </w:t>
      </w:r>
      <w:proofErr w:type="spellStart"/>
      <w:r w:rsidRPr="009D16B0">
        <w:rPr>
          <w:rFonts w:ascii="Times New Roman" w:eastAsia="Times New Roman" w:hAnsi="Times New Roman" w:cs="Times New Roman"/>
        </w:rPr>
        <w:t>įrodymus</w:t>
      </w:r>
      <w:proofErr w:type="spellEnd"/>
      <w:r w:rsidRPr="009D16B0">
        <w:rPr>
          <w:rFonts w:ascii="Times New Roman" w:eastAsia="Times New Roman" w:hAnsi="Times New Roman" w:cs="Times New Roman"/>
        </w:rPr>
        <w:t xml:space="preserve"> (išsaugotą informaciją);</w:t>
      </w:r>
    </w:p>
    <w:p w:rsidR="00276AEE" w:rsidRPr="009D16B0" w:rsidRDefault="00276AEE" w:rsidP="00276AEE">
      <w:pPr>
        <w:spacing w:after="0" w:line="240" w:lineRule="auto"/>
        <w:ind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7.5.5.</w:t>
      </w:r>
      <w:r w:rsidRPr="009D16B0">
        <w:rPr>
          <w:rFonts w:ascii="Times New Roman" w:eastAsia="Times New Roman" w:hAnsi="Times New Roman" w:cs="Times New Roman"/>
          <w:b/>
        </w:rPr>
        <w:t xml:space="preserve"> </w:t>
      </w:r>
      <w:r w:rsidRPr="009D16B0">
        <w:rPr>
          <w:rFonts w:ascii="Times New Roman" w:eastAsia="Times New Roman" w:hAnsi="Times New Roman" w:cs="Times New Roman"/>
        </w:rPr>
        <w:t xml:space="preserve">turi teisę apie patyčias kibernetinėje erdvėje pranešti Lietuvos Respublikos ryšių reguliavimo tarnybai pateikdamas pranešimą interneto svetainėje adresu </w:t>
      </w:r>
      <w:hyperlink r:id="rId5" w:history="1">
        <w:r w:rsidRPr="009D16B0">
          <w:rPr>
            <w:rFonts w:ascii="Times New Roman" w:eastAsia="Times New Roman" w:hAnsi="Times New Roman" w:cs="Times New Roman"/>
          </w:rPr>
          <w:t>www.draugiskasinternetas.lt</w:t>
        </w:r>
      </w:hyperlink>
      <w:r w:rsidRPr="009D16B0">
        <w:rPr>
          <w:rFonts w:ascii="Times New Roman" w:eastAsia="Times New Roman" w:hAnsi="Times New Roman" w:cs="Times New Roman"/>
        </w:rPr>
        <w:t>.</w:t>
      </w:r>
    </w:p>
    <w:p w:rsidR="00276AEE" w:rsidRPr="009D16B0" w:rsidRDefault="00276AEE" w:rsidP="00276AEE">
      <w:pPr>
        <w:spacing w:after="0" w:line="240" w:lineRule="auto"/>
        <w:ind w:firstLine="851"/>
        <w:contextualSpacing/>
        <w:jc w:val="both"/>
        <w:rPr>
          <w:rFonts w:ascii="Times New Roman" w:eastAsia="Times New Roman" w:hAnsi="Times New Roman" w:cs="Times New Roman"/>
        </w:rPr>
      </w:pPr>
      <w:r w:rsidRPr="009D16B0">
        <w:rPr>
          <w:rFonts w:ascii="Times New Roman" w:eastAsia="Times New Roman" w:hAnsi="Times New Roman" w:cs="Times New Roman"/>
        </w:rPr>
        <w:t xml:space="preserve">8. Pavaduotojas nedelsiant informuoja progimnazijos direktorių, pagalbos specialistus, pastebėjus ar įtarus mokinį esant apsvaigus nuo psichotropinių ar kitų psichiką veikiančių medžiagų, mokinio atžvilgiu taikomą smurtą ar įvairaus pobūdžio netinkamą elgesį. </w:t>
      </w:r>
    </w:p>
    <w:bookmarkEnd w:id="1"/>
    <w:p w:rsidR="00276AEE" w:rsidRPr="009D16B0" w:rsidRDefault="00276AEE" w:rsidP="00276AEE">
      <w:pPr>
        <w:spacing w:after="200" w:line="240" w:lineRule="auto"/>
        <w:contextualSpacing/>
        <w:jc w:val="center"/>
        <w:rPr>
          <w:rFonts w:ascii="Times New Roman" w:eastAsia="Calibri" w:hAnsi="Times New Roman" w:cs="Times New Roman"/>
          <w:b/>
        </w:rPr>
      </w:pPr>
    </w:p>
    <w:p w:rsidR="00276AEE" w:rsidRPr="009D16B0" w:rsidRDefault="00276AEE" w:rsidP="00276AEE">
      <w:pPr>
        <w:spacing w:after="200" w:line="240" w:lineRule="auto"/>
        <w:contextualSpacing/>
        <w:jc w:val="center"/>
        <w:rPr>
          <w:rFonts w:ascii="Times New Roman" w:eastAsia="Calibri" w:hAnsi="Times New Roman" w:cs="Times New Roman"/>
          <w:b/>
        </w:rPr>
      </w:pPr>
      <w:r w:rsidRPr="009D16B0">
        <w:rPr>
          <w:rFonts w:ascii="Times New Roman" w:eastAsia="Calibri" w:hAnsi="Times New Roman" w:cs="Times New Roman"/>
          <w:b/>
        </w:rPr>
        <w:t xml:space="preserve"> V SKYRIUS</w:t>
      </w:r>
    </w:p>
    <w:p w:rsidR="00276AEE" w:rsidRPr="009D16B0" w:rsidRDefault="00276AEE" w:rsidP="00276AEE">
      <w:pPr>
        <w:spacing w:after="200" w:line="240" w:lineRule="auto"/>
        <w:contextualSpacing/>
        <w:jc w:val="center"/>
        <w:rPr>
          <w:rFonts w:ascii="Times New Roman" w:eastAsia="Calibri" w:hAnsi="Times New Roman" w:cs="Times New Roman"/>
          <w:b/>
        </w:rPr>
      </w:pPr>
      <w:r w:rsidRPr="009D16B0">
        <w:rPr>
          <w:rFonts w:ascii="Times New Roman" w:eastAsia="Calibri" w:hAnsi="Times New Roman" w:cs="Times New Roman"/>
          <w:b/>
        </w:rPr>
        <w:t>ATSAKOMYBĖ</w:t>
      </w:r>
    </w:p>
    <w:p w:rsidR="00276AEE" w:rsidRPr="009D16B0" w:rsidRDefault="00276AEE" w:rsidP="00276AEE">
      <w:pPr>
        <w:spacing w:after="200" w:line="240" w:lineRule="auto"/>
        <w:contextualSpacing/>
        <w:jc w:val="both"/>
        <w:rPr>
          <w:rFonts w:ascii="Times New Roman" w:eastAsia="Calibri" w:hAnsi="Times New Roman" w:cs="Times New Roman"/>
          <w:b/>
        </w:rPr>
      </w:pP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9. Pavaduotojas atsako už: </w:t>
      </w:r>
    </w:p>
    <w:p w:rsidR="00276AEE" w:rsidRPr="009D16B0" w:rsidRDefault="00276AEE" w:rsidP="00276AEE">
      <w:pPr>
        <w:spacing w:after="0" w:line="240" w:lineRule="auto"/>
        <w:ind w:firstLine="851"/>
        <w:jc w:val="both"/>
        <w:rPr>
          <w:rFonts w:ascii="Times New Roman" w:eastAsia="Times New Roman" w:hAnsi="Times New Roman" w:cs="Times New Roman"/>
        </w:rPr>
      </w:pPr>
      <w:r w:rsidRPr="009D16B0">
        <w:rPr>
          <w:rFonts w:ascii="Times New Roman" w:eastAsia="Calibri" w:hAnsi="Times New Roman" w:cs="Times New Roman"/>
        </w:rPr>
        <w:t xml:space="preserve">9.1. </w:t>
      </w:r>
      <w:r w:rsidRPr="009D16B0">
        <w:rPr>
          <w:rFonts w:ascii="Times New Roman" w:hAnsi="Times New Roman" w:cs="Times New Roman"/>
        </w:rPr>
        <w:t xml:space="preserve">emociškai saugią, mokinio asmenybės </w:t>
      </w:r>
      <w:proofErr w:type="spellStart"/>
      <w:r w:rsidRPr="009D16B0">
        <w:rPr>
          <w:rFonts w:ascii="Times New Roman" w:hAnsi="Times New Roman" w:cs="Times New Roman"/>
        </w:rPr>
        <w:t>ūgčiai</w:t>
      </w:r>
      <w:proofErr w:type="spellEnd"/>
      <w:r w:rsidRPr="009D16B0">
        <w:rPr>
          <w:rFonts w:ascii="Times New Roman" w:hAnsi="Times New Roman" w:cs="Times New Roman"/>
        </w:rPr>
        <w:t xml:space="preserve"> ir ugdymuisi palankią aplinką, kurioje ugdytiniai jaučiasi gerbiami, saugūs, jų nuomonė ir siūlymai yra išklausomi ir vertinami;</w:t>
      </w:r>
    </w:p>
    <w:p w:rsidR="00276AEE" w:rsidRPr="009D16B0" w:rsidRDefault="00276AEE" w:rsidP="00276AEE">
      <w:pPr>
        <w:spacing w:after="200" w:line="240" w:lineRule="auto"/>
        <w:ind w:firstLine="851"/>
        <w:contextualSpacing/>
        <w:jc w:val="both"/>
        <w:rPr>
          <w:rFonts w:ascii="Times New Roman" w:eastAsia="Calibri" w:hAnsi="Times New Roman" w:cs="Times New Roman"/>
        </w:rPr>
      </w:pPr>
      <w:r w:rsidRPr="009D16B0">
        <w:rPr>
          <w:rFonts w:ascii="Times New Roman" w:eastAsia="Calibri" w:hAnsi="Times New Roman" w:cs="Times New Roman"/>
        </w:rPr>
        <w:t xml:space="preserve">9.2. progimnazijos nuostatuose, darbo tvarkos taisyklėse, pareiginiuose nuostatuose numatytų pareigų bei funkcijų kokybišką vykdymą; </w:t>
      </w:r>
    </w:p>
    <w:p w:rsidR="00276AEE" w:rsidRPr="009D16B0" w:rsidRDefault="00276AEE" w:rsidP="00276AEE">
      <w:pPr>
        <w:spacing w:after="0" w:line="240" w:lineRule="auto"/>
        <w:ind w:firstLine="851"/>
        <w:contextualSpacing/>
        <w:jc w:val="both"/>
        <w:rPr>
          <w:rFonts w:ascii="Times New Roman" w:eastAsia="Calibri" w:hAnsi="Times New Roman" w:cs="Times New Roman"/>
        </w:rPr>
      </w:pPr>
      <w:r w:rsidRPr="009D16B0">
        <w:rPr>
          <w:rFonts w:ascii="Times New Roman" w:eastAsia="Calibri" w:hAnsi="Times New Roman" w:cs="Times New Roman"/>
        </w:rPr>
        <w:t xml:space="preserve">9.2. valstybinės bei rajono švietimo politikos įgyvendinimą;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9.3. progimnazijos veiklą;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9.4. saugių  darbo sąlygų sudarymą darbuotojams, saugų mokinių ugdymą, darbo (vidaus) tvarkos taisyklių laikymąsi; </w:t>
      </w:r>
    </w:p>
    <w:p w:rsidR="00276AEE" w:rsidRPr="009D16B0" w:rsidRDefault="00276AEE" w:rsidP="00276AEE">
      <w:pPr>
        <w:spacing w:after="0" w:line="240" w:lineRule="auto"/>
        <w:ind w:firstLine="851"/>
        <w:jc w:val="both"/>
        <w:rPr>
          <w:rFonts w:ascii="Times New Roman" w:eastAsia="Calibri" w:hAnsi="Times New Roman" w:cs="Times New Roman"/>
        </w:rPr>
      </w:pPr>
      <w:r w:rsidRPr="009D16B0">
        <w:rPr>
          <w:rFonts w:ascii="Times New Roman" w:eastAsia="Calibri" w:hAnsi="Times New Roman" w:cs="Times New Roman"/>
        </w:rPr>
        <w:t xml:space="preserve">9.5. patikėtą progimnazijos turto valdymą, naudojimą, disponavimą; </w:t>
      </w:r>
    </w:p>
    <w:p w:rsidR="00276AEE" w:rsidRPr="009D16B0" w:rsidRDefault="00276AEE" w:rsidP="00276AEE">
      <w:pPr>
        <w:spacing w:after="0" w:line="240" w:lineRule="auto"/>
        <w:ind w:right="-20" w:firstLine="851"/>
        <w:jc w:val="both"/>
        <w:rPr>
          <w:rFonts w:ascii="Times New Roman" w:eastAsia="Times New Roman" w:hAnsi="Times New Roman" w:cs="Times New Roman"/>
        </w:rPr>
      </w:pPr>
      <w:r w:rsidRPr="009D16B0">
        <w:rPr>
          <w:rFonts w:ascii="Times New Roman" w:eastAsia="Calibri" w:hAnsi="Times New Roman" w:cs="Times New Roman"/>
        </w:rPr>
        <w:t xml:space="preserve">10. Pavaduotojas </w:t>
      </w:r>
      <w:r w:rsidRPr="009D16B0">
        <w:rPr>
          <w:rFonts w:ascii="Times New Roman" w:eastAsia="Times New Roman" w:hAnsi="Times New Roman" w:cs="Times New Roman"/>
        </w:rPr>
        <w:t xml:space="preserve">už savo pareigų netinkamą vykdymą, darbo </w:t>
      </w:r>
      <w:r w:rsidRPr="009D16B0">
        <w:rPr>
          <w:rFonts w:ascii="Times New Roman" w:eastAsia="Times New Roman" w:hAnsi="Times New Roman" w:cs="Times New Roman"/>
          <w:spacing w:val="16"/>
        </w:rPr>
        <w:t xml:space="preserve">pareigų </w:t>
      </w:r>
      <w:r w:rsidRPr="009D16B0">
        <w:rPr>
          <w:rFonts w:ascii="Times New Roman" w:eastAsia="Times New Roman" w:hAnsi="Times New Roman" w:cs="Times New Roman"/>
          <w:spacing w:val="2"/>
        </w:rPr>
        <w:t>p</w:t>
      </w:r>
      <w:r w:rsidRPr="009D16B0">
        <w:rPr>
          <w:rFonts w:ascii="Times New Roman" w:eastAsia="Times New Roman" w:hAnsi="Times New Roman" w:cs="Times New Roman"/>
        </w:rPr>
        <w:t xml:space="preserve">ažeidimus </w:t>
      </w:r>
      <w:r w:rsidRPr="009D16B0">
        <w:rPr>
          <w:rFonts w:ascii="Times New Roman" w:eastAsia="Times New Roman" w:hAnsi="Times New Roman" w:cs="Times New Roman"/>
          <w:spacing w:val="-1"/>
        </w:rPr>
        <w:t>atsako darbo tvarkos taisyklių ir Lietuvos Respublikos darbo kodekso bei kitų Lietuvos Respublikos teisės aktų nustatyta tvarka</w:t>
      </w:r>
      <w:r w:rsidRPr="009D16B0">
        <w:rPr>
          <w:rFonts w:ascii="Times New Roman" w:eastAsia="Times New Roman" w:hAnsi="Times New Roman" w:cs="Times New Roman"/>
        </w:rPr>
        <w:t>.</w:t>
      </w:r>
    </w:p>
    <w:p w:rsidR="00276AEE" w:rsidRPr="009D16B0" w:rsidRDefault="00276AEE" w:rsidP="00276AEE">
      <w:pPr>
        <w:autoSpaceDE w:val="0"/>
        <w:autoSpaceDN w:val="0"/>
        <w:adjustRightInd w:val="0"/>
        <w:spacing w:after="0" w:line="240" w:lineRule="auto"/>
        <w:jc w:val="both"/>
        <w:rPr>
          <w:rFonts w:ascii="Times New Roman" w:eastAsia="Calibri" w:hAnsi="Times New Roman" w:cs="Times New Roman"/>
          <w:bCs/>
          <w:color w:val="000000"/>
        </w:rPr>
      </w:pPr>
    </w:p>
    <w:p w:rsidR="00276AEE" w:rsidRPr="009D16B0" w:rsidRDefault="00276AEE" w:rsidP="00276AEE">
      <w:pPr>
        <w:autoSpaceDE w:val="0"/>
        <w:autoSpaceDN w:val="0"/>
        <w:adjustRightInd w:val="0"/>
        <w:spacing w:after="0" w:line="240" w:lineRule="auto"/>
        <w:jc w:val="both"/>
        <w:rPr>
          <w:rFonts w:ascii="Times New Roman" w:eastAsia="Calibri" w:hAnsi="Times New Roman" w:cs="Times New Roman"/>
          <w:bCs/>
          <w:color w:val="000000"/>
        </w:rPr>
      </w:pPr>
      <w:bookmarkStart w:id="2" w:name="_Hlk120117106"/>
      <w:r w:rsidRPr="009D16B0">
        <w:rPr>
          <w:rFonts w:ascii="Times New Roman" w:eastAsia="Calibri" w:hAnsi="Times New Roman" w:cs="Times New Roman"/>
          <w:bCs/>
          <w:color w:val="000000"/>
        </w:rPr>
        <w:t>Su pareigybės aprašymu susipažinau ir sutinku:</w:t>
      </w:r>
    </w:p>
    <w:p w:rsidR="00276AEE" w:rsidRPr="009D16B0" w:rsidRDefault="00276AEE" w:rsidP="00276AEE">
      <w:pPr>
        <w:autoSpaceDE w:val="0"/>
        <w:autoSpaceDN w:val="0"/>
        <w:adjustRightInd w:val="0"/>
        <w:spacing w:after="0" w:line="240" w:lineRule="auto"/>
        <w:contextualSpacing/>
        <w:jc w:val="both"/>
        <w:rPr>
          <w:rFonts w:ascii="Times New Roman" w:eastAsia="Calibri" w:hAnsi="Times New Roman" w:cs="Times New Roman"/>
        </w:rPr>
      </w:pPr>
      <w:r w:rsidRPr="009D16B0">
        <w:rPr>
          <w:rFonts w:ascii="Times New Roman" w:eastAsia="Calibri" w:hAnsi="Times New Roman" w:cs="Times New Roman"/>
        </w:rPr>
        <w:t>___________________</w:t>
      </w:r>
    </w:p>
    <w:p w:rsidR="00276AEE" w:rsidRPr="009D16B0" w:rsidRDefault="00276AEE" w:rsidP="00276AEE">
      <w:pPr>
        <w:autoSpaceDE w:val="0"/>
        <w:autoSpaceDN w:val="0"/>
        <w:adjustRightInd w:val="0"/>
        <w:spacing w:after="0" w:line="240" w:lineRule="auto"/>
        <w:contextualSpacing/>
        <w:jc w:val="both"/>
        <w:rPr>
          <w:rFonts w:ascii="Times New Roman" w:eastAsia="Calibri" w:hAnsi="Times New Roman" w:cs="Times New Roman"/>
        </w:rPr>
      </w:pPr>
      <w:r w:rsidRPr="009D16B0">
        <w:rPr>
          <w:rFonts w:ascii="Times New Roman" w:eastAsia="Calibri" w:hAnsi="Times New Roman" w:cs="Times New Roman"/>
          <w:bCs/>
        </w:rPr>
        <w:t xml:space="preserve">            </w:t>
      </w:r>
      <w:r w:rsidRPr="009D16B0">
        <w:rPr>
          <w:rFonts w:ascii="Times New Roman" w:eastAsia="Calibri" w:hAnsi="Times New Roman" w:cs="Times New Roman"/>
        </w:rPr>
        <w:t>(parašas)</w:t>
      </w:r>
    </w:p>
    <w:p w:rsidR="00276AEE" w:rsidRPr="009D16B0" w:rsidRDefault="00276AEE" w:rsidP="00276AEE">
      <w:pPr>
        <w:autoSpaceDE w:val="0"/>
        <w:autoSpaceDN w:val="0"/>
        <w:adjustRightInd w:val="0"/>
        <w:spacing w:after="0" w:line="240" w:lineRule="auto"/>
        <w:contextualSpacing/>
        <w:jc w:val="both"/>
        <w:rPr>
          <w:rFonts w:ascii="Times New Roman" w:eastAsia="Calibri" w:hAnsi="Times New Roman" w:cs="Times New Roman"/>
        </w:rPr>
      </w:pPr>
      <w:r w:rsidRPr="009D16B0">
        <w:rPr>
          <w:rFonts w:ascii="Times New Roman" w:eastAsia="Calibri" w:hAnsi="Times New Roman" w:cs="Times New Roman"/>
          <w:bCs/>
        </w:rPr>
        <w:t>___________________</w:t>
      </w:r>
      <w:r w:rsidRPr="009D16B0">
        <w:rPr>
          <w:rFonts w:ascii="Times New Roman" w:eastAsia="Calibri" w:hAnsi="Times New Roman" w:cs="Times New Roman"/>
        </w:rPr>
        <w:t xml:space="preserve">     </w:t>
      </w:r>
    </w:p>
    <w:p w:rsidR="00276AEE" w:rsidRPr="009D16B0" w:rsidRDefault="00276AEE" w:rsidP="00276AEE">
      <w:pPr>
        <w:autoSpaceDE w:val="0"/>
        <w:autoSpaceDN w:val="0"/>
        <w:adjustRightInd w:val="0"/>
        <w:spacing w:after="0" w:line="240" w:lineRule="auto"/>
        <w:contextualSpacing/>
        <w:jc w:val="both"/>
        <w:rPr>
          <w:rFonts w:ascii="Times New Roman" w:eastAsia="Calibri" w:hAnsi="Times New Roman" w:cs="Times New Roman"/>
        </w:rPr>
      </w:pPr>
      <w:r w:rsidRPr="009D16B0">
        <w:rPr>
          <w:rFonts w:ascii="Times New Roman" w:eastAsia="Calibri" w:hAnsi="Times New Roman" w:cs="Times New Roman"/>
        </w:rPr>
        <w:t xml:space="preserve">      (vardas, pavardė)</w:t>
      </w:r>
    </w:p>
    <w:p w:rsidR="00276AEE" w:rsidRPr="009D16B0" w:rsidRDefault="00276AEE" w:rsidP="00276AEE">
      <w:pPr>
        <w:autoSpaceDE w:val="0"/>
        <w:autoSpaceDN w:val="0"/>
        <w:adjustRightInd w:val="0"/>
        <w:spacing w:after="0" w:line="240" w:lineRule="auto"/>
        <w:contextualSpacing/>
        <w:jc w:val="both"/>
        <w:rPr>
          <w:rFonts w:ascii="Times New Roman" w:eastAsia="Calibri" w:hAnsi="Times New Roman" w:cs="Times New Roman"/>
          <w:bCs/>
        </w:rPr>
      </w:pPr>
      <w:r w:rsidRPr="009D16B0">
        <w:rPr>
          <w:rFonts w:ascii="Times New Roman" w:eastAsia="Calibri" w:hAnsi="Times New Roman" w:cs="Times New Roman"/>
          <w:bCs/>
        </w:rPr>
        <w:t xml:space="preserve">___________________                           </w:t>
      </w:r>
    </w:p>
    <w:p w:rsidR="00276AEE" w:rsidRPr="009D16B0" w:rsidRDefault="00276AEE" w:rsidP="00276AEE">
      <w:pPr>
        <w:spacing w:after="5" w:line="269" w:lineRule="auto"/>
        <w:ind w:left="730" w:hanging="10"/>
        <w:contextualSpacing/>
        <w:jc w:val="both"/>
        <w:rPr>
          <w:rFonts w:ascii="Times New Roman" w:eastAsia="Times New Roman" w:hAnsi="Times New Roman" w:cs="Times New Roman"/>
          <w:color w:val="000000"/>
          <w:lang w:eastAsia="lt-LT"/>
        </w:rPr>
      </w:pPr>
      <w:r w:rsidRPr="009D16B0">
        <w:rPr>
          <w:rFonts w:ascii="Times New Roman" w:eastAsia="Times New Roman" w:hAnsi="Times New Roman" w:cs="Times New Roman"/>
          <w:bCs/>
          <w:color w:val="000000"/>
          <w:lang w:eastAsia="lt-LT"/>
        </w:rPr>
        <w:t xml:space="preserve"> (data)</w:t>
      </w:r>
      <w:r w:rsidRPr="009D16B0">
        <w:rPr>
          <w:rFonts w:ascii="Times New Roman" w:eastAsia="Times New Roman" w:hAnsi="Times New Roman" w:cs="Times New Roman"/>
          <w:color w:val="000000"/>
          <w:lang w:eastAsia="lt-LT"/>
        </w:rPr>
        <w:t xml:space="preserve">      </w:t>
      </w:r>
    </w:p>
    <w:p w:rsidR="00276AEE" w:rsidRPr="00004343" w:rsidRDefault="00276AEE" w:rsidP="00276AEE">
      <w:pPr>
        <w:jc w:val="center"/>
        <w:rPr>
          <w:rFonts w:ascii="Times New Roman" w:hAnsi="Times New Roman" w:cs="Times New Roman"/>
          <w:lang w:eastAsia="lt-LT"/>
        </w:rPr>
      </w:pPr>
      <w:r>
        <w:rPr>
          <w:rFonts w:ascii="Times New Roman" w:hAnsi="Times New Roman" w:cs="Times New Roman"/>
          <w:lang w:eastAsia="lt-LT"/>
        </w:rPr>
        <w:t>________________________</w:t>
      </w:r>
    </w:p>
    <w:bookmarkEnd w:id="2"/>
    <w:p w:rsidR="00E87544" w:rsidRPr="00276AEE" w:rsidRDefault="00E87544">
      <w:pPr>
        <w:rPr>
          <w:rFonts w:ascii="Times New Roman" w:eastAsia="Calibri" w:hAnsi="Times New Roman" w:cs="Times New Roman"/>
          <w:lang w:eastAsia="lt-LT"/>
        </w:rPr>
      </w:pPr>
    </w:p>
    <w:sectPr w:rsidR="00E87544" w:rsidRPr="00276AEE" w:rsidSect="00276AEE">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B73B1"/>
    <w:multiLevelType w:val="hybridMultilevel"/>
    <w:tmpl w:val="61DCA46C"/>
    <w:lvl w:ilvl="0" w:tplc="CDEE9BA4">
      <w:start w:val="1"/>
      <w:numFmt w:val="decimal"/>
      <w:lvlText w:val="%1."/>
      <w:lvlJc w:val="left"/>
      <w:pPr>
        <w:ind w:left="2006" w:hanging="115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AEE"/>
    <w:rsid w:val="00276AEE"/>
    <w:rsid w:val="00E875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1561C-CC48-4A00-A658-349591B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76AE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76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6393</Words>
  <Characters>3645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1</cp:revision>
  <dcterms:created xsi:type="dcterms:W3CDTF">2022-12-05T14:48:00Z</dcterms:created>
  <dcterms:modified xsi:type="dcterms:W3CDTF">2022-12-05T14:49:00Z</dcterms:modified>
</cp:coreProperties>
</file>